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E24867">
      <w:pPr>
        <w:jc w:val="left"/>
        <w:rPr>
          <w:rFonts w:hint="eastAsia" w:ascii="微软雅黑" w:hAnsi="微软雅黑" w:eastAsia="微软雅黑" w:cs="Times New Roman"/>
          <w:b/>
          <w:kern w:val="2"/>
          <w:sz w:val="24"/>
          <w:szCs w:val="21"/>
          <w:lang w:val="en-US" w:eastAsia="zh-CN"/>
        </w:rPr>
      </w:pPr>
      <w:r>
        <w:rPr>
          <w:rFonts w:hint="eastAsia" w:ascii="微软雅黑" w:hAnsi="微软雅黑" w:eastAsia="微软雅黑" w:cs="Times New Roman"/>
          <w:b/>
          <w:kern w:val="2"/>
          <w:sz w:val="24"/>
          <w:szCs w:val="21"/>
          <w:lang w:val="en-US" w:eastAsia="zh-CN"/>
        </w:rPr>
        <w:t>修改前的说明：</w:t>
      </w:r>
    </w:p>
    <w:p w14:paraId="5875E64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微软雅黑" w:hAnsi="微软雅黑" w:eastAsia="微软雅黑" w:cs="Times New Roman"/>
          <w:b/>
          <w:kern w:val="2"/>
          <w:sz w:val="24"/>
          <w:szCs w:val="21"/>
          <w:lang w:val="en-US" w:eastAsia="zh-CN"/>
        </w:rPr>
      </w:pPr>
      <w:r>
        <w:rPr>
          <w:rFonts w:hint="eastAsia" w:ascii="微软雅黑" w:hAnsi="微软雅黑" w:eastAsia="微软雅黑" w:cs="Times New Roman"/>
          <w:b/>
          <w:kern w:val="2"/>
          <w:sz w:val="24"/>
          <w:szCs w:val="21"/>
          <w:lang w:eastAsia="zh-CN"/>
        </w:rPr>
        <w:t>请务必</w:t>
      </w:r>
      <w:r>
        <w:rPr>
          <w:rFonts w:hint="eastAsia" w:ascii="微软雅黑" w:hAnsi="微软雅黑" w:eastAsia="微软雅黑" w:cs="Times New Roman"/>
          <w:b/>
          <w:kern w:val="2"/>
          <w:sz w:val="24"/>
          <w:szCs w:val="21"/>
          <w:lang w:val="en-US" w:eastAsia="zh-CN"/>
        </w:rPr>
        <w:t>按照本刊</w:t>
      </w:r>
      <w:r>
        <w:rPr>
          <w:rFonts w:hint="eastAsia" w:ascii="微软雅黑" w:hAnsi="微软雅黑" w:eastAsia="微软雅黑" w:cs="Times New Roman"/>
          <w:b/>
          <w:kern w:val="2"/>
          <w:sz w:val="24"/>
          <w:szCs w:val="21"/>
          <w:lang w:eastAsia="zh-CN"/>
        </w:rPr>
        <w:t>格式要求，通读文章每一句话，检查每一处细节。</w:t>
      </w:r>
      <w:r>
        <w:rPr>
          <w:rFonts w:hint="eastAsia" w:ascii="微软雅黑" w:hAnsi="微软雅黑" w:eastAsia="微软雅黑" w:cs="Times New Roman"/>
          <w:b/>
          <w:kern w:val="2"/>
          <w:sz w:val="24"/>
          <w:szCs w:val="21"/>
          <w:lang w:val="en-US" w:eastAsia="zh-CN"/>
        </w:rPr>
        <w:t>建议打印纸稿</w:t>
      </w:r>
      <w:r>
        <w:rPr>
          <w:rFonts w:hint="eastAsia" w:ascii="微软雅黑" w:hAnsi="微软雅黑" w:eastAsia="微软雅黑" w:cs="Times New Roman"/>
          <w:b/>
          <w:kern w:val="2"/>
          <w:sz w:val="24"/>
          <w:szCs w:val="21"/>
          <w:lang w:eastAsia="zh-CN"/>
        </w:rPr>
        <w:t>仔细阅读全文，保证每一句表述都准确无误、简洁流畅。</w:t>
      </w:r>
    </w:p>
    <w:p w14:paraId="461373A0">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微软雅黑" w:hAnsi="微软雅黑" w:eastAsia="微软雅黑" w:cs="Times New Roman"/>
          <w:b/>
          <w:kern w:val="2"/>
          <w:sz w:val="24"/>
          <w:szCs w:val="21"/>
          <w:lang w:eastAsia="zh-CN"/>
        </w:rPr>
      </w:pPr>
      <w:r>
        <w:rPr>
          <w:rFonts w:hint="eastAsia" w:ascii="微软雅黑" w:hAnsi="微软雅黑" w:eastAsia="微软雅黑" w:cs="Times New Roman"/>
          <w:b/>
          <w:kern w:val="2"/>
          <w:sz w:val="24"/>
          <w:szCs w:val="21"/>
          <w:lang w:eastAsia="zh-CN"/>
        </w:rPr>
        <w:t>修改态度敷衍、错误较多，将导致延期刊出或退稿。</w:t>
      </w:r>
    </w:p>
    <w:p w14:paraId="3D9F0BCF">
      <w:pPr>
        <w:jc w:val="left"/>
        <w:rPr>
          <w:rFonts w:hint="default" w:ascii="微软雅黑" w:hAnsi="微软雅黑" w:eastAsia="微软雅黑" w:cs="Times New Roman"/>
          <w:b/>
          <w:kern w:val="2"/>
          <w:sz w:val="24"/>
          <w:szCs w:val="21"/>
          <w:lang w:val="en-US" w:eastAsia="zh-CN"/>
        </w:rPr>
      </w:pPr>
    </w:p>
    <w:p w14:paraId="2D79DC0D">
      <w:pPr>
        <w:jc w:val="left"/>
        <w:rPr>
          <w:rFonts w:hint="eastAsia"/>
          <w:b/>
          <w:bCs/>
          <w:sz w:val="36"/>
          <w:szCs w:val="36"/>
          <w:lang w:eastAsia="zh-CN"/>
        </w:rPr>
      </w:pPr>
      <w:r>
        <w:rPr>
          <w:rFonts w:hint="eastAsia"/>
          <w:b/>
          <w:bCs/>
          <w:sz w:val="36"/>
          <w:szCs w:val="36"/>
          <w:lang w:eastAsia="zh-CN"/>
        </w:rPr>
        <w:t>《技术经济》稿件体例要求</w:t>
      </w:r>
    </w:p>
    <w:p w14:paraId="33D29E82">
      <w:pPr>
        <w:jc w:val="left"/>
        <w:rPr>
          <w:rFonts w:hint="eastAsia"/>
          <w:b/>
          <w:bCs/>
          <w:color w:val="FF0000"/>
          <w:sz w:val="20"/>
          <w:szCs w:val="20"/>
          <w:lang w:eastAsia="zh-CN"/>
        </w:rPr>
      </w:pPr>
      <w:r>
        <w:rPr>
          <w:rFonts w:hint="eastAsia"/>
          <w:b/>
          <w:bCs/>
          <w:color w:val="FF0000"/>
          <w:sz w:val="20"/>
          <w:szCs w:val="20"/>
          <w:lang w:val="en-US" w:eastAsia="zh-CN"/>
        </w:rPr>
        <w:t>（注：</w:t>
      </w:r>
      <w:r>
        <w:rPr>
          <w:rFonts w:hint="eastAsia"/>
          <w:b/>
          <w:bCs/>
          <w:color w:val="FF0000"/>
          <w:sz w:val="20"/>
          <w:szCs w:val="20"/>
          <w:lang w:eastAsia="zh-CN"/>
        </w:rPr>
        <w:t>以下是范本，括号中红色字体内容是格式要求说明；</w:t>
      </w:r>
      <w:r>
        <w:rPr>
          <w:rFonts w:hint="eastAsia"/>
          <w:b/>
          <w:bCs/>
          <w:color w:val="FF0000"/>
          <w:sz w:val="20"/>
          <w:szCs w:val="20"/>
          <w:highlight w:val="none"/>
          <w:lang w:val="en-US" w:eastAsia="zh-CN"/>
        </w:rPr>
        <w:t>标</w:t>
      </w:r>
      <w:r>
        <w:rPr>
          <w:rFonts w:hint="eastAsia"/>
          <w:b/>
          <w:bCs/>
          <w:color w:val="FF0000"/>
          <w:sz w:val="20"/>
          <w:szCs w:val="20"/>
          <w:highlight w:val="yellow"/>
          <w:lang w:val="en-US" w:eastAsia="zh-CN"/>
        </w:rPr>
        <w:t>高亮</w:t>
      </w:r>
      <w:r>
        <w:rPr>
          <w:rFonts w:hint="eastAsia"/>
          <w:b/>
          <w:bCs/>
          <w:color w:val="FF0000"/>
          <w:sz w:val="20"/>
          <w:szCs w:val="20"/>
          <w:lang w:val="en-US" w:eastAsia="zh-CN"/>
        </w:rPr>
        <w:t>处请着重注意</w:t>
      </w:r>
      <w:r>
        <w:rPr>
          <w:rFonts w:hint="eastAsia"/>
          <w:b/>
          <w:bCs/>
          <w:color w:val="FF0000"/>
          <w:sz w:val="20"/>
          <w:szCs w:val="20"/>
          <w:lang w:eastAsia="zh-CN"/>
        </w:rPr>
        <w:t>）</w:t>
      </w:r>
    </w:p>
    <w:p w14:paraId="1065000B">
      <w:pPr>
        <w:jc w:val="center"/>
        <w:rPr>
          <w:rFonts w:hint="eastAsia"/>
          <w:sz w:val="18"/>
          <w:szCs w:val="18"/>
          <w:lang w:eastAsia="zh-CN"/>
        </w:rPr>
      </w:pPr>
    </w:p>
    <w:p w14:paraId="42EF34B1">
      <w:pPr>
        <w:jc w:val="center"/>
        <w:rPr>
          <w:rFonts w:hint="eastAsia"/>
          <w:sz w:val="18"/>
          <w:szCs w:val="18"/>
          <w:lang w:eastAsia="zh-CN"/>
        </w:rPr>
      </w:pPr>
    </w:p>
    <w:p w14:paraId="4C04AB4D">
      <w:pPr>
        <w:adjustRightInd w:val="0"/>
        <w:snapToGrid w:val="0"/>
        <w:jc w:val="center"/>
        <w:rPr>
          <w:rFonts w:hint="eastAsia" w:eastAsia="黑体"/>
          <w:kern w:val="20"/>
          <w:sz w:val="44"/>
          <w:szCs w:val="20"/>
        </w:rPr>
      </w:pPr>
      <w:r>
        <w:rPr>
          <w:rFonts w:hint="eastAsia" w:eastAsia="黑体"/>
          <w:kern w:val="20"/>
          <w:sz w:val="44"/>
          <w:szCs w:val="20"/>
        </w:rPr>
        <w:t>创新政策是否驱动城市产业升级</w:t>
      </w:r>
    </w:p>
    <w:p w14:paraId="4218FE4D">
      <w:pPr>
        <w:adjustRightInd w:val="0"/>
        <w:snapToGrid w:val="0"/>
        <w:jc w:val="center"/>
        <w:rPr>
          <w:rFonts w:eastAsia="黑体"/>
          <w:kern w:val="20"/>
          <w:sz w:val="44"/>
          <w:szCs w:val="20"/>
        </w:rPr>
      </w:pPr>
      <w:r>
        <w:rPr>
          <w:rFonts w:hint="eastAsia" w:eastAsia="黑体"/>
          <w:kern w:val="20"/>
          <w:sz w:val="44"/>
          <w:szCs w:val="20"/>
        </w:rPr>
        <w:t>——基于多时点双重差分法的验证</w:t>
      </w:r>
    </w:p>
    <w:p w14:paraId="3E1039D9">
      <w:pPr>
        <w:adjustRightInd w:val="0"/>
        <w:snapToGrid w:val="0"/>
        <w:jc w:val="center"/>
        <w:rPr>
          <w:rFonts w:hint="eastAsia" w:eastAsia="黑体"/>
          <w:color w:val="FF0000"/>
          <w:kern w:val="20"/>
          <w:sz w:val="21"/>
          <w:szCs w:val="21"/>
          <w:highlight w:val="yellow"/>
          <w:lang w:eastAsia="zh-CN"/>
        </w:rPr>
      </w:pPr>
      <w:r>
        <w:rPr>
          <w:rFonts w:hint="eastAsia" w:eastAsia="黑体"/>
          <w:color w:val="FF0000"/>
          <w:kern w:val="20"/>
          <w:sz w:val="21"/>
          <w:szCs w:val="21"/>
          <w:highlight w:val="none"/>
          <w:lang w:eastAsia="zh-CN"/>
        </w:rPr>
        <w:t>（标题：主标题不超过</w:t>
      </w:r>
      <w:r>
        <w:rPr>
          <w:rFonts w:hint="default" w:ascii="Times New Roman" w:hAnsi="Times New Roman" w:eastAsia="黑体" w:cs="Times New Roman"/>
          <w:color w:val="FF0000"/>
          <w:kern w:val="20"/>
          <w:sz w:val="21"/>
          <w:szCs w:val="21"/>
          <w:highlight w:val="none"/>
          <w:lang w:val="en-US" w:eastAsia="zh-CN"/>
        </w:rPr>
        <w:t>20个</w:t>
      </w:r>
      <w:r>
        <w:rPr>
          <w:rFonts w:hint="eastAsia" w:eastAsia="黑体"/>
          <w:color w:val="FF0000"/>
          <w:kern w:val="20"/>
          <w:sz w:val="21"/>
          <w:szCs w:val="21"/>
          <w:highlight w:val="none"/>
          <w:lang w:val="en-US" w:eastAsia="zh-CN"/>
        </w:rPr>
        <w:t>字，</w:t>
      </w:r>
      <w:r>
        <w:rPr>
          <w:rFonts w:hint="eastAsia" w:eastAsia="黑体"/>
          <w:color w:val="FF0000"/>
          <w:kern w:val="20"/>
          <w:sz w:val="21"/>
          <w:szCs w:val="21"/>
          <w:highlight w:val="none"/>
          <w:lang w:eastAsia="zh-CN"/>
        </w:rPr>
        <w:t>黑体，</w:t>
      </w:r>
      <w:r>
        <w:rPr>
          <w:rFonts w:hint="eastAsia" w:eastAsia="黑体"/>
          <w:color w:val="FF0000"/>
          <w:kern w:val="20"/>
          <w:sz w:val="21"/>
          <w:szCs w:val="21"/>
          <w:highlight w:val="none"/>
          <w:lang w:val="en-US" w:eastAsia="zh-CN"/>
        </w:rPr>
        <w:t>二</w:t>
      </w:r>
      <w:r>
        <w:rPr>
          <w:rFonts w:hint="eastAsia" w:eastAsia="黑体"/>
          <w:color w:val="FF0000"/>
          <w:kern w:val="20"/>
          <w:sz w:val="21"/>
          <w:szCs w:val="21"/>
          <w:highlight w:val="none"/>
          <w:lang w:eastAsia="zh-CN"/>
        </w:rPr>
        <w:t>号，居中）</w:t>
      </w:r>
    </w:p>
    <w:p w14:paraId="20AFE0F7">
      <w:pPr>
        <w:adjustRightInd w:val="0"/>
        <w:snapToGrid w:val="0"/>
        <w:jc w:val="center"/>
        <w:rPr>
          <w:rFonts w:hint="eastAsia" w:ascii="楷体_GB2312" w:eastAsia="楷体_GB2312"/>
          <w:color w:val="000000"/>
          <w:sz w:val="28"/>
          <w:szCs w:val="28"/>
          <w:shd w:val="clear" w:color="auto" w:fill="FFFFFF"/>
          <w:lang w:val="en-US" w:eastAsia="zh-CN"/>
        </w:rPr>
      </w:pPr>
      <w:r>
        <w:rPr>
          <w:sz w:val="28"/>
        </w:rPr>
        <mc:AlternateContent>
          <mc:Choice Requires="wps">
            <w:drawing>
              <wp:anchor distT="0" distB="0" distL="114300" distR="114300" simplePos="0" relativeHeight="251661312" behindDoc="0" locked="0" layoutInCell="1" allowOverlap="1">
                <wp:simplePos x="0" y="0"/>
                <wp:positionH relativeFrom="column">
                  <wp:posOffset>-135890</wp:posOffset>
                </wp:positionH>
                <wp:positionV relativeFrom="paragraph">
                  <wp:posOffset>187325</wp:posOffset>
                </wp:positionV>
                <wp:extent cx="6522720" cy="2270125"/>
                <wp:effectExtent l="6350" t="6350" r="11430" b="9525"/>
                <wp:wrapNone/>
                <wp:docPr id="4" name="矩形 4"/>
                <wp:cNvGraphicFramePr/>
                <a:graphic xmlns:a="http://schemas.openxmlformats.org/drawingml/2006/main">
                  <a:graphicData uri="http://schemas.microsoft.com/office/word/2010/wordprocessingShape">
                    <wps:wsp>
                      <wps:cNvSpPr/>
                      <wps:spPr>
                        <a:xfrm>
                          <a:off x="584200" y="4083050"/>
                          <a:ext cx="6522720" cy="2270125"/>
                        </a:xfrm>
                        <a:prstGeom prst="rect">
                          <a:avLst/>
                        </a:prstGeom>
                        <a:ln w="12700" cap="flat" cmpd="sng" algn="ctr">
                          <a:solidFill>
                            <a:srgbClr val="FF0000"/>
                          </a:solidFill>
                          <a:prstDash val="dash"/>
                          <a:miter lim="800000"/>
                        </a:ln>
                      </wps:spPr>
                      <wps:style>
                        <a:lnRef idx="0">
                          <a:schemeClr val="accent1"/>
                        </a:lnRef>
                        <a:fillRef idx="0">
                          <a:srgbClr val="FFFFFF"/>
                        </a:fillRef>
                        <a:effectRef idx="0">
                          <a:srgbClr val="FFFFFF"/>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0.7pt;margin-top:14.75pt;height:178.75pt;width:513.6pt;z-index:251661312;v-text-anchor:middle;mso-width-relative:page;mso-height-relative:page;" filled="f" stroked="t" coordsize="21600,21600" o:gfxdata="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">
                <v:fill on="f" focussize="0,0"/>
                <v:stroke weight="1pt" color="#FF0000 [3204]" miterlimit="8" joinstyle="miter" dashstyle="dash"/>
                <v:imagedata o:title=""/>
                <o:lock v:ext="edit" aspectratio="f"/>
              </v:rect>
            </w:pict>
          </mc:Fallback>
        </mc:AlternateContent>
      </w:r>
    </w:p>
    <w:p w14:paraId="00EA7AEC">
      <w:pPr>
        <w:adjustRightInd w:val="0"/>
        <w:snapToGrid w:val="0"/>
        <w:ind w:left="420" w:hanging="420" w:hangingChars="200"/>
        <w:jc w:val="left"/>
        <w:rPr>
          <w:rFonts w:hint="eastAsia" w:eastAsia="黑体"/>
          <w:color w:val="FF0000"/>
          <w:kern w:val="20"/>
          <w:sz w:val="21"/>
          <w:szCs w:val="21"/>
          <w:highlight w:val="none"/>
          <w:lang w:val="en-US" w:eastAsia="zh-CN"/>
        </w:rPr>
      </w:pPr>
      <w:r>
        <w:rPr>
          <w:rFonts w:hint="eastAsia" w:eastAsia="黑体"/>
          <w:color w:val="FF0000"/>
          <w:kern w:val="20"/>
          <w:sz w:val="21"/>
          <w:szCs w:val="21"/>
          <w:highlight w:val="none"/>
          <w:lang w:val="en-US" w:eastAsia="zh-CN"/>
        </w:rPr>
        <w:t>注意：此部分作者信息请</w:t>
      </w:r>
      <w:r>
        <w:rPr>
          <w:rFonts w:hint="eastAsia" w:eastAsia="黑体"/>
          <w:color w:val="FF0000"/>
          <w:kern w:val="20"/>
          <w:sz w:val="21"/>
          <w:szCs w:val="21"/>
          <w:highlight w:val="yellow"/>
          <w:lang w:val="en-US" w:eastAsia="zh-CN"/>
        </w:rPr>
        <w:t>在正式录用后的第一次修改时添加</w:t>
      </w:r>
      <w:r>
        <w:rPr>
          <w:rFonts w:hint="eastAsia" w:eastAsia="黑体"/>
          <w:color w:val="FF0000"/>
          <w:kern w:val="20"/>
          <w:sz w:val="21"/>
          <w:szCs w:val="21"/>
          <w:highlight w:val="none"/>
          <w:lang w:val="en-US" w:eastAsia="zh-CN"/>
        </w:rPr>
        <w:t>，同时参考本刊格式在</w:t>
      </w:r>
      <w:r>
        <w:rPr>
          <w:rFonts w:hint="eastAsia" w:eastAsia="黑体"/>
          <w:color w:val="FF0000"/>
          <w:kern w:val="20"/>
          <w:sz w:val="21"/>
          <w:szCs w:val="21"/>
          <w:highlight w:val="yellow"/>
          <w:lang w:val="en-US" w:eastAsia="zh-CN"/>
        </w:rPr>
        <w:t>脚注</w:t>
      </w:r>
      <w:r>
        <w:rPr>
          <w:rFonts w:hint="eastAsia" w:eastAsia="黑体"/>
          <w:color w:val="FF0000"/>
          <w:kern w:val="20"/>
          <w:sz w:val="21"/>
          <w:szCs w:val="21"/>
          <w:highlight w:val="none"/>
          <w:lang w:val="en-US" w:eastAsia="zh-CN"/>
        </w:rPr>
        <w:t>补充“基金项目”“作者简介”信息。</w:t>
      </w:r>
    </w:p>
    <w:p w14:paraId="51F316E6">
      <w:pPr>
        <w:adjustRightInd w:val="0"/>
        <w:snapToGrid w:val="0"/>
        <w:jc w:val="center"/>
        <w:rPr>
          <w:rFonts w:hint="default" w:ascii="楷体_GB2312" w:eastAsia="楷体_GB2312"/>
          <w:color w:val="000000"/>
          <w:sz w:val="28"/>
          <w:szCs w:val="28"/>
          <w:shd w:val="clear" w:color="auto" w:fill="FFFFFF"/>
          <w:lang w:val="en-US" w:eastAsia="zh-CN"/>
        </w:rPr>
      </w:pPr>
      <w:r>
        <w:rPr>
          <w:rFonts w:hint="eastAsia" w:ascii="楷体_GB2312" w:eastAsia="楷体_GB2312"/>
          <w:color w:val="000000"/>
          <w:sz w:val="28"/>
          <w:szCs w:val="28"/>
          <w:shd w:val="clear" w:color="auto" w:fill="FFFFFF"/>
          <w:lang w:val="en-US" w:eastAsia="zh-CN"/>
        </w:rPr>
        <w:t>张三</w:t>
      </w:r>
      <w:r>
        <w:rPr>
          <w:rFonts w:hint="eastAsia" w:ascii="楷体_GB2312" w:eastAsia="楷体_GB2312"/>
          <w:color w:val="000000"/>
          <w:sz w:val="28"/>
          <w:szCs w:val="28"/>
          <w:shd w:val="clear" w:color="auto" w:fill="FFFFFF"/>
          <w:vertAlign w:val="superscript"/>
          <w:lang w:val="en-US" w:eastAsia="zh-CN"/>
        </w:rPr>
        <w:t>1</w:t>
      </w:r>
      <w:r>
        <w:rPr>
          <w:rFonts w:hint="eastAsia" w:ascii="楷体_GB2312" w:eastAsia="楷体_GB2312"/>
          <w:color w:val="000000"/>
          <w:sz w:val="28"/>
          <w:szCs w:val="28"/>
          <w:shd w:val="clear" w:color="auto" w:fill="FFFFFF"/>
          <w:lang w:val="en-US" w:eastAsia="zh-CN"/>
        </w:rPr>
        <w:t>，李四</w:t>
      </w:r>
      <w:r>
        <w:rPr>
          <w:rFonts w:hint="eastAsia" w:ascii="楷体_GB2312" w:eastAsia="楷体_GB2312"/>
          <w:color w:val="000000"/>
          <w:sz w:val="28"/>
          <w:szCs w:val="28"/>
          <w:shd w:val="clear" w:color="auto" w:fill="FFFFFF"/>
          <w:vertAlign w:val="superscript"/>
          <w:lang w:val="en-US" w:eastAsia="zh-CN"/>
        </w:rPr>
        <w:t>2</w:t>
      </w:r>
    </w:p>
    <w:p w14:paraId="4022DEFA">
      <w:pPr>
        <w:numPr>
          <w:ilvl w:val="0"/>
          <w:numId w:val="0"/>
        </w:numPr>
        <w:autoSpaceDE/>
        <w:autoSpaceDN/>
        <w:jc w:val="both"/>
        <w:rPr>
          <w:rFonts w:hint="eastAsia" w:cs="Times New Roman"/>
          <w:kern w:val="2"/>
          <w:lang w:eastAsia="zh-CN"/>
        </w:rPr>
      </w:pPr>
      <w:r>
        <w:rPr>
          <w:rFonts w:hint="eastAsia" w:cs="Times New Roman"/>
          <w:kern w:val="2"/>
          <w:lang w:eastAsia="zh-CN"/>
        </w:rPr>
        <w:t>（</w:t>
      </w:r>
      <w:r>
        <w:rPr>
          <w:rFonts w:hint="default" w:ascii="Times New Roman" w:hAnsi="Times New Roman" w:cs="Times New Roman"/>
          <w:kern w:val="2"/>
          <w:lang w:val="en-US" w:eastAsia="zh-CN"/>
        </w:rPr>
        <w:t>1.</w:t>
      </w:r>
      <w:r>
        <w:rPr>
          <w:rFonts w:hint="eastAsia" w:cs="Times New Roman"/>
          <w:kern w:val="2"/>
          <w:lang w:eastAsia="zh-CN"/>
        </w:rPr>
        <w:t>上海海事大学经济管理学院，上海</w:t>
      </w:r>
      <w:r>
        <w:rPr>
          <w:rFonts w:cs="Times New Roman"/>
          <w:kern w:val="2"/>
          <w:lang w:eastAsia="zh-CN"/>
        </w:rPr>
        <w:t xml:space="preserve"> </w:t>
      </w:r>
      <w:r>
        <w:rPr>
          <w:rFonts w:hint="eastAsia" w:ascii="Times New Roman" w:hAnsi="Times New Roman" w:cs="Times New Roman"/>
          <w:kern w:val="2"/>
          <w:lang w:val="en-US" w:eastAsia="zh-CN"/>
        </w:rPr>
        <w:t>201306</w:t>
      </w:r>
      <w:r>
        <w:rPr>
          <w:rFonts w:cs="Times New Roman"/>
          <w:kern w:val="2"/>
          <w:lang w:eastAsia="zh-CN"/>
        </w:rPr>
        <w:t>；</w:t>
      </w:r>
      <w:r>
        <w:rPr>
          <w:rFonts w:hint="default" w:ascii="Times New Roman" w:hAnsi="Times New Roman" w:cs="Times New Roman"/>
          <w:kern w:val="2"/>
          <w:lang w:val="en-US" w:eastAsia="zh-CN"/>
        </w:rPr>
        <w:t>2.</w:t>
      </w:r>
      <w:r>
        <w:rPr>
          <w:rFonts w:hint="eastAsia" w:cs="Times New Roman"/>
          <w:kern w:val="2"/>
          <w:lang w:eastAsia="zh-CN"/>
        </w:rPr>
        <w:t>华东师范</w:t>
      </w:r>
      <w:r>
        <w:rPr>
          <w:rFonts w:cs="Times New Roman"/>
          <w:kern w:val="2"/>
          <w:lang w:eastAsia="zh-CN"/>
        </w:rPr>
        <w:t>大学</w:t>
      </w:r>
      <w:r>
        <w:rPr>
          <w:rFonts w:hint="eastAsia" w:cs="Times New Roman"/>
          <w:kern w:val="2"/>
          <w:lang w:eastAsia="zh-CN"/>
        </w:rPr>
        <w:t>城市与区域科学</w:t>
      </w:r>
      <w:r>
        <w:rPr>
          <w:rFonts w:cs="Times New Roman"/>
          <w:kern w:val="2"/>
          <w:lang w:eastAsia="zh-CN"/>
        </w:rPr>
        <w:t>学院，</w:t>
      </w:r>
      <w:r>
        <w:rPr>
          <w:rFonts w:hint="eastAsia" w:cs="Times New Roman"/>
          <w:kern w:val="2"/>
          <w:lang w:eastAsia="zh-CN"/>
        </w:rPr>
        <w:t>上海</w:t>
      </w:r>
      <w:r>
        <w:rPr>
          <w:rFonts w:cs="Times New Roman"/>
          <w:kern w:val="2"/>
          <w:lang w:eastAsia="zh-CN"/>
        </w:rPr>
        <w:t xml:space="preserve"> </w:t>
      </w:r>
      <w:r>
        <w:rPr>
          <w:rFonts w:hint="default" w:ascii="Times New Roman" w:hAnsi="Times New Roman" w:cs="Times New Roman"/>
          <w:kern w:val="2"/>
          <w:lang w:val="en-US" w:eastAsia="zh-CN"/>
        </w:rPr>
        <w:t>200241</w:t>
      </w:r>
      <w:r>
        <w:rPr>
          <w:rFonts w:hint="eastAsia" w:cs="Times New Roman"/>
          <w:kern w:val="2"/>
          <w:lang w:eastAsia="zh-CN"/>
        </w:rPr>
        <w:t>）</w:t>
      </w:r>
    </w:p>
    <w:p w14:paraId="705050B2">
      <w:pPr>
        <w:adjustRightInd w:val="0"/>
        <w:snapToGrid w:val="0"/>
        <w:jc w:val="left"/>
        <w:rPr>
          <w:rFonts w:hint="default" w:eastAsia="黑体"/>
          <w:color w:val="FF0000"/>
          <w:kern w:val="20"/>
          <w:sz w:val="21"/>
          <w:szCs w:val="21"/>
          <w:highlight w:val="none"/>
          <w:lang w:val="en-US" w:eastAsia="zh-CN"/>
        </w:rPr>
      </w:pPr>
      <w:r>
        <w:rPr>
          <w:rFonts w:hint="eastAsia" w:eastAsia="黑体"/>
          <w:color w:val="FF0000"/>
          <w:kern w:val="20"/>
          <w:sz w:val="21"/>
          <w:szCs w:val="21"/>
          <w:highlight w:val="none"/>
          <w:lang w:val="en-US" w:eastAsia="zh-CN"/>
        </w:rPr>
        <w:t>脚注补充：</w:t>
      </w:r>
    </w:p>
    <w:p w14:paraId="6849A0F1">
      <w:pPr>
        <w:autoSpaceDE/>
        <w:autoSpaceDN/>
        <w:ind w:firstLine="361"/>
        <w:jc w:val="both"/>
        <w:rPr>
          <w:rFonts w:cs="Times New Roman"/>
          <w:kern w:val="2"/>
          <w:sz w:val="18"/>
          <w:szCs w:val="20"/>
          <w:lang w:eastAsia="zh-CN"/>
        </w:rPr>
      </w:pPr>
      <w:r>
        <w:rPr>
          <w:rFonts w:cs="Times New Roman"/>
          <w:b/>
          <w:kern w:val="2"/>
          <w:sz w:val="18"/>
          <w:szCs w:val="20"/>
          <w:lang w:eastAsia="zh-CN"/>
        </w:rPr>
        <w:t>基金项目：</w:t>
      </w:r>
      <w:r>
        <w:rPr>
          <w:rFonts w:hint="eastAsia" w:cs="Times New Roman"/>
          <w:kern w:val="2"/>
          <w:sz w:val="18"/>
          <w:szCs w:val="20"/>
          <w:lang w:eastAsia="zh-CN"/>
        </w:rPr>
        <w:t>国家自然科学基金重点项目“我国小城镇的转型发展与治理研究”</w:t>
      </w:r>
      <w:r>
        <w:rPr>
          <w:rFonts w:cs="Times New Roman"/>
          <w:kern w:val="2"/>
          <w:sz w:val="18"/>
          <w:szCs w:val="20"/>
          <w:lang w:eastAsia="zh-CN"/>
        </w:rPr>
        <w:t>（</w:t>
      </w:r>
      <w:r>
        <w:rPr>
          <w:rFonts w:hint="default" w:ascii="Times New Roman" w:hAnsi="Times New Roman" w:cs="Times New Roman"/>
          <w:kern w:val="2"/>
          <w:sz w:val="18"/>
          <w:szCs w:val="20"/>
          <w:lang w:val="en-US" w:eastAsia="zh-CN"/>
        </w:rPr>
        <w:t>71834005</w:t>
      </w:r>
      <w:r>
        <w:rPr>
          <w:rFonts w:cs="Times New Roman"/>
          <w:kern w:val="2"/>
          <w:sz w:val="18"/>
          <w:szCs w:val="20"/>
          <w:lang w:eastAsia="zh-CN"/>
        </w:rPr>
        <w:t>）</w:t>
      </w:r>
      <w:r>
        <w:rPr>
          <w:rFonts w:hint="eastAsia" w:cs="Times New Roman"/>
          <w:kern w:val="2"/>
          <w:sz w:val="18"/>
          <w:szCs w:val="20"/>
          <w:lang w:eastAsia="zh-CN"/>
        </w:rPr>
        <w:t>；上海市哲学社会科学规划一般项目“世界级大城市缓解通勤的政策组合及对上海的借鉴研究——基于长三角一体化的背景”</w:t>
      </w:r>
      <w:r>
        <w:rPr>
          <w:rFonts w:cs="Times New Roman"/>
          <w:kern w:val="2"/>
          <w:sz w:val="18"/>
          <w:szCs w:val="20"/>
          <w:lang w:eastAsia="zh-CN"/>
        </w:rPr>
        <w:t>（</w:t>
      </w:r>
      <w:r>
        <w:rPr>
          <w:rFonts w:hint="default" w:ascii="Times New Roman" w:hAnsi="Times New Roman" w:cs="Times New Roman"/>
          <w:kern w:val="2"/>
          <w:sz w:val="18"/>
          <w:szCs w:val="20"/>
          <w:lang w:eastAsia="zh-CN"/>
        </w:rPr>
        <w:t>2018BJB008</w:t>
      </w:r>
      <w:r>
        <w:rPr>
          <w:rFonts w:cs="Times New Roman"/>
          <w:kern w:val="2"/>
          <w:sz w:val="18"/>
          <w:szCs w:val="20"/>
          <w:lang w:eastAsia="zh-CN"/>
        </w:rPr>
        <w:t>）</w:t>
      </w:r>
      <w:r>
        <w:rPr>
          <w:rFonts w:hint="eastAsia" w:cs="Times New Roman"/>
          <w:color w:val="FF0000"/>
          <w:kern w:val="2"/>
          <w:sz w:val="18"/>
          <w:szCs w:val="20"/>
          <w:lang w:eastAsia="zh-CN"/>
        </w:rPr>
        <w:t>（</w:t>
      </w:r>
      <w:r>
        <w:rPr>
          <w:rFonts w:hint="eastAsia" w:cs="Times New Roman"/>
          <w:color w:val="FF0000"/>
          <w:kern w:val="2"/>
          <w:sz w:val="18"/>
          <w:szCs w:val="20"/>
          <w:highlight w:val="yellow"/>
          <w:lang w:eastAsia="zh-CN"/>
        </w:rPr>
        <w:t>这里没有句号</w:t>
      </w:r>
      <w:r>
        <w:rPr>
          <w:rFonts w:hint="eastAsia" w:cs="Times New Roman"/>
          <w:color w:val="FF0000"/>
          <w:kern w:val="2"/>
          <w:sz w:val="18"/>
          <w:szCs w:val="20"/>
          <w:lang w:eastAsia="zh-CN"/>
        </w:rPr>
        <w:t>）</w:t>
      </w:r>
    </w:p>
    <w:p w14:paraId="6EE824AC">
      <w:pPr>
        <w:autoSpaceDE/>
        <w:autoSpaceDN/>
        <w:ind w:firstLine="360"/>
        <w:rPr>
          <w:rFonts w:cs="Times New Roman"/>
          <w:kern w:val="2"/>
          <w:sz w:val="18"/>
          <w:szCs w:val="20"/>
          <w:highlight w:val="none"/>
          <w:lang w:eastAsia="zh-CN"/>
        </w:rPr>
      </w:pPr>
      <w:r>
        <w:rPr>
          <w:rFonts w:hint="eastAsia" w:ascii="Times New Roman" w:hAnsi="Times New Roman" w:eastAsia="黑体" w:cs="Times New Roman"/>
          <w:color w:val="FF0000"/>
          <w:kern w:val="20"/>
          <w:sz w:val="18"/>
          <w:szCs w:val="18"/>
          <w:highlight w:val="yellow"/>
          <w:lang w:val="en-US" w:eastAsia="zh-CN" w:bidi="ar-SA"/>
        </w:rPr>
        <w:t>（基金项目必须包含项目类别、名称和编号）</w:t>
      </w:r>
    </w:p>
    <w:p w14:paraId="498DBF65">
      <w:pPr>
        <w:autoSpaceDE/>
        <w:autoSpaceDN/>
        <w:ind w:firstLine="361"/>
        <w:jc w:val="both"/>
        <w:rPr>
          <w:rFonts w:cs="Times New Roman"/>
          <w:kern w:val="2"/>
          <w:sz w:val="18"/>
          <w:szCs w:val="20"/>
          <w:lang w:eastAsia="zh-CN"/>
        </w:rPr>
      </w:pPr>
      <w:r>
        <w:rPr>
          <w:rFonts w:cs="Times New Roman"/>
          <w:b/>
          <w:kern w:val="2"/>
          <w:sz w:val="18"/>
          <w:szCs w:val="20"/>
          <w:lang w:eastAsia="zh-CN"/>
        </w:rPr>
        <w:t>作者简介：</w:t>
      </w:r>
      <w:r>
        <w:rPr>
          <w:rFonts w:hint="eastAsia" w:cs="Times New Roman"/>
          <w:kern w:val="2"/>
          <w:sz w:val="18"/>
          <w:szCs w:val="20"/>
          <w:lang w:val="en-US" w:eastAsia="zh-CN"/>
        </w:rPr>
        <w:t>张三</w:t>
      </w:r>
      <w:r>
        <w:rPr>
          <w:rFonts w:hint="eastAsia" w:cs="Times New Roman"/>
          <w:kern w:val="2"/>
          <w:sz w:val="18"/>
          <w:szCs w:val="20"/>
          <w:highlight w:val="yellow"/>
          <w:lang w:eastAsia="zh-CN"/>
        </w:rPr>
        <w:t>（</w:t>
      </w:r>
      <w:r>
        <w:rPr>
          <w:rFonts w:hint="default" w:ascii="Times New Roman" w:hAnsi="Times New Roman" w:cs="Times New Roman"/>
          <w:kern w:val="2"/>
          <w:sz w:val="18"/>
          <w:szCs w:val="20"/>
          <w:highlight w:val="yellow"/>
          <w:lang w:val="en-US" w:eastAsia="zh-CN"/>
        </w:rPr>
        <w:t>1983</w:t>
      </w:r>
      <w:r>
        <w:rPr>
          <w:rFonts w:hint="eastAsia" w:cs="Times New Roman"/>
          <w:kern w:val="2"/>
          <w:sz w:val="18"/>
          <w:szCs w:val="20"/>
          <w:highlight w:val="yellow"/>
          <w:lang w:val="en-US" w:eastAsia="zh-CN"/>
        </w:rPr>
        <w:t>—</w:t>
      </w:r>
      <w:r>
        <w:rPr>
          <w:rFonts w:hint="eastAsia" w:cs="Times New Roman"/>
          <w:kern w:val="2"/>
          <w:sz w:val="18"/>
          <w:szCs w:val="20"/>
          <w:highlight w:val="yellow"/>
          <w:lang w:eastAsia="zh-CN"/>
        </w:rPr>
        <w:t>）</w:t>
      </w:r>
      <w:r>
        <w:rPr>
          <w:rFonts w:cs="Times New Roman"/>
          <w:kern w:val="2"/>
          <w:sz w:val="18"/>
          <w:szCs w:val="20"/>
          <w:lang w:eastAsia="zh-CN"/>
        </w:rPr>
        <w:t>，</w:t>
      </w:r>
      <w:r>
        <w:rPr>
          <w:rFonts w:hint="eastAsia" w:cs="Times New Roman"/>
          <w:kern w:val="2"/>
          <w:sz w:val="18"/>
          <w:szCs w:val="20"/>
          <w:lang w:eastAsia="zh-CN"/>
        </w:rPr>
        <w:t>博士，上海海事大学</w:t>
      </w:r>
      <w:r>
        <w:rPr>
          <w:rFonts w:hint="eastAsia" w:cs="Times New Roman"/>
          <w:kern w:val="2"/>
          <w:sz w:val="18"/>
          <w:szCs w:val="20"/>
          <w:lang w:val="en-US" w:eastAsia="zh-CN"/>
        </w:rPr>
        <w:t>经济管理学院教授</w:t>
      </w:r>
      <w:r>
        <w:rPr>
          <w:rFonts w:hint="eastAsia" w:cs="Times New Roman"/>
          <w:kern w:val="2"/>
          <w:sz w:val="18"/>
          <w:szCs w:val="20"/>
          <w:lang w:eastAsia="zh-CN"/>
        </w:rPr>
        <w:t>，博士</w:t>
      </w:r>
      <w:r>
        <w:rPr>
          <w:rFonts w:hint="eastAsia" w:cs="Times New Roman"/>
          <w:kern w:val="2"/>
          <w:sz w:val="18"/>
          <w:szCs w:val="20"/>
          <w:lang w:val="en-US" w:eastAsia="zh-CN"/>
        </w:rPr>
        <w:t>研究</w:t>
      </w:r>
      <w:r>
        <w:rPr>
          <w:rFonts w:hint="eastAsia" w:cs="Times New Roman"/>
          <w:kern w:val="2"/>
          <w:sz w:val="18"/>
          <w:szCs w:val="20"/>
          <w:lang w:eastAsia="zh-CN"/>
        </w:rPr>
        <w:t>生导师</w:t>
      </w:r>
      <w:r>
        <w:rPr>
          <w:rFonts w:cs="Times New Roman"/>
          <w:kern w:val="2"/>
          <w:sz w:val="18"/>
          <w:szCs w:val="20"/>
          <w:lang w:eastAsia="zh-CN"/>
        </w:rPr>
        <w:t>，</w:t>
      </w:r>
      <w:r>
        <w:rPr>
          <w:rFonts w:hint="eastAsia" w:cs="Times New Roman"/>
          <w:kern w:val="2"/>
          <w:sz w:val="18"/>
          <w:szCs w:val="20"/>
          <w:highlight w:val="yellow"/>
          <w:lang w:val="en-US" w:eastAsia="zh-CN"/>
        </w:rPr>
        <w:t>研究方向：</w:t>
      </w:r>
      <w:r>
        <w:rPr>
          <w:rFonts w:cs="Times New Roman"/>
          <w:kern w:val="2"/>
          <w:sz w:val="18"/>
          <w:szCs w:val="20"/>
          <w:highlight w:val="yellow"/>
          <w:lang w:eastAsia="zh-CN"/>
        </w:rPr>
        <w:t>城市与区域经济学</w:t>
      </w:r>
      <w:r>
        <w:rPr>
          <w:rFonts w:cs="Times New Roman"/>
          <w:kern w:val="2"/>
          <w:sz w:val="18"/>
          <w:szCs w:val="20"/>
          <w:lang w:eastAsia="zh-CN"/>
        </w:rPr>
        <w:t>；</w:t>
      </w:r>
      <w:r>
        <w:rPr>
          <w:rFonts w:hint="eastAsia" w:cs="Times New Roman"/>
          <w:kern w:val="2"/>
          <w:sz w:val="18"/>
          <w:szCs w:val="20"/>
          <w:lang w:eastAsia="zh-CN"/>
        </w:rPr>
        <w:t>（</w:t>
      </w:r>
      <w:r>
        <w:rPr>
          <w:rFonts w:hint="eastAsia" w:cs="Times New Roman"/>
          <w:kern w:val="2"/>
          <w:sz w:val="18"/>
          <w:szCs w:val="20"/>
          <w:highlight w:val="yellow"/>
          <w:lang w:eastAsia="zh-CN"/>
        </w:rPr>
        <w:t>通信作者</w:t>
      </w:r>
      <w:r>
        <w:rPr>
          <w:rFonts w:hint="eastAsia" w:cs="Times New Roman"/>
          <w:kern w:val="2"/>
          <w:sz w:val="18"/>
          <w:szCs w:val="20"/>
          <w:lang w:eastAsia="zh-CN"/>
        </w:rPr>
        <w:t>）</w:t>
      </w:r>
      <w:r>
        <w:rPr>
          <w:rFonts w:hint="eastAsia" w:cs="Times New Roman"/>
          <w:kern w:val="2"/>
          <w:sz w:val="18"/>
          <w:szCs w:val="20"/>
          <w:lang w:val="en-US" w:eastAsia="zh-CN"/>
        </w:rPr>
        <w:t>李四</w:t>
      </w:r>
      <w:r>
        <w:rPr>
          <w:rFonts w:hint="eastAsia" w:cs="Times New Roman"/>
          <w:kern w:val="2"/>
          <w:sz w:val="18"/>
          <w:szCs w:val="20"/>
          <w:highlight w:val="yellow"/>
          <w:lang w:eastAsia="zh-CN"/>
        </w:rPr>
        <w:t>（</w:t>
      </w:r>
      <w:r>
        <w:rPr>
          <w:rFonts w:hint="default" w:ascii="Times New Roman" w:hAnsi="Times New Roman" w:cs="Times New Roman"/>
          <w:kern w:val="2"/>
          <w:sz w:val="18"/>
          <w:szCs w:val="20"/>
          <w:highlight w:val="yellow"/>
          <w:lang w:val="en-US" w:eastAsia="zh-CN"/>
        </w:rPr>
        <w:t>1996</w:t>
      </w:r>
      <w:r>
        <w:rPr>
          <w:rFonts w:hint="eastAsia" w:cs="Times New Roman"/>
          <w:kern w:val="2"/>
          <w:sz w:val="18"/>
          <w:szCs w:val="20"/>
          <w:highlight w:val="yellow"/>
          <w:lang w:val="en-US" w:eastAsia="zh-CN"/>
        </w:rPr>
        <w:t>—</w:t>
      </w:r>
      <w:r>
        <w:rPr>
          <w:rFonts w:hint="eastAsia" w:cs="Times New Roman"/>
          <w:kern w:val="2"/>
          <w:sz w:val="18"/>
          <w:szCs w:val="20"/>
          <w:highlight w:val="yellow"/>
          <w:lang w:eastAsia="zh-CN"/>
        </w:rPr>
        <w:t>）</w:t>
      </w:r>
      <w:r>
        <w:rPr>
          <w:rFonts w:cs="Times New Roman"/>
          <w:kern w:val="2"/>
          <w:sz w:val="18"/>
          <w:szCs w:val="20"/>
          <w:lang w:eastAsia="zh-CN"/>
        </w:rPr>
        <w:t>，华东师范大学</w:t>
      </w:r>
      <w:r>
        <w:rPr>
          <w:rFonts w:hint="eastAsia" w:cs="Times New Roman"/>
          <w:kern w:val="2"/>
          <w:sz w:val="18"/>
          <w:szCs w:val="20"/>
          <w:lang w:eastAsia="zh-CN"/>
        </w:rPr>
        <w:t>城市与区域科学</w:t>
      </w:r>
      <w:r>
        <w:rPr>
          <w:rFonts w:cs="Times New Roman"/>
          <w:kern w:val="2"/>
          <w:sz w:val="18"/>
          <w:szCs w:val="20"/>
          <w:lang w:eastAsia="zh-CN"/>
        </w:rPr>
        <w:t>学院博士研究生，</w:t>
      </w:r>
      <w:r>
        <w:rPr>
          <w:rFonts w:hint="eastAsia" w:cs="Times New Roman"/>
          <w:kern w:val="2"/>
          <w:sz w:val="18"/>
          <w:szCs w:val="20"/>
          <w:highlight w:val="yellow"/>
          <w:lang w:val="en-US" w:eastAsia="zh-CN"/>
        </w:rPr>
        <w:t>研究方向：</w:t>
      </w:r>
      <w:r>
        <w:rPr>
          <w:rFonts w:cs="Times New Roman"/>
          <w:kern w:val="2"/>
          <w:sz w:val="18"/>
          <w:szCs w:val="20"/>
          <w:highlight w:val="yellow"/>
          <w:lang w:eastAsia="zh-CN"/>
        </w:rPr>
        <w:t>区域经济</w:t>
      </w:r>
      <w:r>
        <w:rPr>
          <w:rFonts w:hint="eastAsia" w:cs="Times New Roman"/>
          <w:kern w:val="2"/>
          <w:sz w:val="18"/>
          <w:szCs w:val="20"/>
          <w:highlight w:val="yellow"/>
          <w:lang w:val="en-US" w:eastAsia="zh-CN"/>
        </w:rPr>
        <w:t>学</w:t>
      </w:r>
      <w:r>
        <w:rPr>
          <w:rFonts w:hint="eastAsia" w:cs="Times New Roman"/>
          <w:kern w:val="2"/>
          <w:sz w:val="18"/>
          <w:szCs w:val="20"/>
          <w:lang w:eastAsia="zh-CN"/>
        </w:rPr>
        <w:t>。</w:t>
      </w:r>
    </w:p>
    <w:p w14:paraId="22377D9A">
      <w:pPr>
        <w:autoSpaceDE/>
        <w:autoSpaceDN/>
        <w:ind w:firstLine="360"/>
        <w:rPr>
          <w:rFonts w:cs="Times New Roman"/>
          <w:kern w:val="2"/>
          <w:sz w:val="18"/>
          <w:szCs w:val="20"/>
          <w:lang w:eastAsia="zh-CN"/>
        </w:rPr>
      </w:pPr>
    </w:p>
    <w:p w14:paraId="5EEEF16A">
      <w:pPr>
        <w:pStyle w:val="11"/>
        <w:spacing w:before="312" w:line="240" w:lineRule="auto"/>
        <w:rPr>
          <w:rFonts w:hint="eastAsia" w:eastAsia="楷体"/>
          <w:lang w:eastAsia="zh-CN"/>
        </w:rPr>
      </w:pPr>
      <w:r>
        <w:rPr>
          <w:rFonts w:ascii="黑体" w:hAnsi="黑体" w:eastAsia="黑体"/>
        </w:rPr>
        <w:t>摘</w:t>
      </w:r>
      <w:r>
        <w:rPr>
          <w:rFonts w:hint="eastAsia" w:ascii="黑体" w:hAnsi="黑体" w:eastAsia="黑体"/>
          <w:lang w:val="en-US" w:eastAsia="zh-CN"/>
        </w:rPr>
        <w:t xml:space="preserve">  </w:t>
      </w:r>
      <w:r>
        <w:rPr>
          <w:rFonts w:ascii="黑体" w:hAnsi="黑体" w:eastAsia="黑体"/>
        </w:rPr>
        <w:t>要</w:t>
      </w:r>
      <w:r>
        <w:t xml:space="preserve">: </w:t>
      </w:r>
      <w:r>
        <w:rPr>
          <w:rFonts w:hint="eastAsia"/>
          <w:lang w:eastAsia="zh-CN"/>
        </w:rPr>
        <w:t>【研究背景</w:t>
      </w:r>
      <w:r>
        <w:rPr>
          <w:rFonts w:hint="eastAsia"/>
          <w:lang w:val="en-US" w:eastAsia="zh-CN"/>
        </w:rPr>
        <w:t>/研究目的</w:t>
      </w:r>
      <w:r>
        <w:rPr>
          <w:rFonts w:hint="eastAsia"/>
          <w:lang w:eastAsia="zh-CN"/>
        </w:rPr>
        <w:t>】</w:t>
      </w:r>
      <w:r>
        <w:rPr>
          <w:rFonts w:hint="eastAsia"/>
        </w:rPr>
        <w:t>……</w:t>
      </w:r>
      <w:r>
        <w:rPr>
          <w:rFonts w:hint="eastAsia"/>
          <w:lang w:eastAsia="zh-CN"/>
        </w:rPr>
        <w:t>。【研究方法及内容】</w:t>
      </w:r>
      <w:r>
        <w:rPr>
          <w:rFonts w:hint="eastAsia"/>
        </w:rPr>
        <w:t>……</w:t>
      </w:r>
      <w:r>
        <w:rPr>
          <w:rFonts w:hint="eastAsia"/>
          <w:lang w:eastAsia="zh-CN"/>
        </w:rPr>
        <w:t>。【主要研究发现】</w:t>
      </w:r>
      <w:r>
        <w:rPr>
          <w:rFonts w:hint="eastAsia"/>
        </w:rPr>
        <w:t>……</w:t>
      </w:r>
      <w:r>
        <w:t>。</w:t>
      </w:r>
      <w:r>
        <w:rPr>
          <w:rFonts w:hint="eastAsia"/>
          <w:lang w:eastAsia="zh-CN"/>
        </w:rPr>
        <w:t>【研究意义</w:t>
      </w:r>
      <w:r>
        <w:rPr>
          <w:rFonts w:hint="eastAsia"/>
          <w:lang w:val="en-US" w:eastAsia="zh-CN"/>
        </w:rPr>
        <w:t>/边际贡献</w:t>
      </w:r>
      <w:r>
        <w:rPr>
          <w:rFonts w:hint="eastAsia"/>
          <w:lang w:eastAsia="zh-CN"/>
        </w:rPr>
        <w:t>】</w:t>
      </w:r>
      <w:r>
        <w:rPr>
          <w:rFonts w:hint="eastAsia"/>
        </w:rPr>
        <w:t>……</w:t>
      </w:r>
      <w:r>
        <w:rPr>
          <w:rFonts w:hint="eastAsia"/>
          <w:lang w:eastAsia="zh-CN"/>
        </w:rPr>
        <w:t>。</w:t>
      </w:r>
    </w:p>
    <w:p w14:paraId="6A236DAD">
      <w:pPr>
        <w:pStyle w:val="11"/>
        <w:spacing w:before="312" w:line="240" w:lineRule="auto"/>
        <w:rPr>
          <w:rFonts w:hint="default" w:ascii="Times New Roman" w:hAnsi="Times New Roman" w:eastAsia="黑体" w:cs="Times New Roman"/>
          <w:color w:val="FF0000"/>
          <w:kern w:val="20"/>
          <w:sz w:val="18"/>
          <w:szCs w:val="18"/>
          <w:highlight w:val="yellow"/>
          <w:lang w:eastAsia="zh-CN"/>
        </w:rPr>
      </w:pPr>
      <w:r>
        <w:rPr>
          <w:rFonts w:hint="eastAsia" w:eastAsia="黑体"/>
          <w:color w:val="FF0000"/>
          <w:kern w:val="20"/>
          <w:sz w:val="18"/>
          <w:szCs w:val="18"/>
          <w:highlight w:val="none"/>
          <w:lang w:eastAsia="zh-CN"/>
        </w:rPr>
        <w:t>（“摘要”：黑体，小五；</w:t>
      </w:r>
      <w:r>
        <w:rPr>
          <w:rFonts w:hint="default" w:ascii="Times New Roman" w:hAnsi="Times New Roman" w:eastAsia="黑体" w:cs="Times New Roman"/>
          <w:color w:val="FF0000"/>
          <w:kern w:val="20"/>
          <w:sz w:val="18"/>
          <w:szCs w:val="18"/>
          <w:highlight w:val="none"/>
          <w:lang w:eastAsia="zh-CN"/>
        </w:rPr>
        <w:t>摘要内容：</w:t>
      </w:r>
      <w:r>
        <w:rPr>
          <w:rFonts w:hint="default" w:ascii="Times New Roman" w:hAnsi="Times New Roman" w:eastAsia="黑体" w:cs="Times New Roman"/>
          <w:b w:val="0"/>
          <w:bCs w:val="0"/>
          <w:color w:val="FF0000"/>
          <w:kern w:val="20"/>
          <w:sz w:val="18"/>
          <w:szCs w:val="18"/>
          <w:highlight w:val="none"/>
          <w:lang w:val="en-US" w:eastAsia="zh-CN"/>
        </w:rPr>
        <w:t>400~500字</w:t>
      </w:r>
      <w:r>
        <w:rPr>
          <w:rFonts w:hint="default" w:ascii="Times New Roman" w:hAnsi="Times New Roman" w:eastAsia="黑体" w:cs="Times New Roman"/>
          <w:color w:val="FF0000"/>
          <w:kern w:val="20"/>
          <w:sz w:val="18"/>
          <w:szCs w:val="18"/>
          <w:highlight w:val="none"/>
          <w:lang w:val="en-US" w:eastAsia="zh-CN"/>
        </w:rPr>
        <w:t>，</w:t>
      </w:r>
      <w:r>
        <w:rPr>
          <w:rFonts w:hint="eastAsia" w:ascii="Times New Roman" w:hAnsi="Times New Roman" w:eastAsia="黑体" w:cs="Times New Roman"/>
          <w:color w:val="FF0000"/>
          <w:kern w:val="20"/>
          <w:sz w:val="18"/>
          <w:szCs w:val="18"/>
          <w:highlight w:val="none"/>
          <w:lang w:val="en-US" w:eastAsia="zh-CN"/>
        </w:rPr>
        <w:t>楷体</w:t>
      </w:r>
      <w:r>
        <w:rPr>
          <w:rFonts w:hint="default" w:ascii="Times New Roman" w:hAnsi="Times New Roman" w:eastAsia="黑体" w:cs="Times New Roman"/>
          <w:color w:val="FF0000"/>
          <w:kern w:val="20"/>
          <w:sz w:val="18"/>
          <w:szCs w:val="18"/>
          <w:highlight w:val="none"/>
          <w:lang w:eastAsia="zh-CN"/>
        </w:rPr>
        <w:t>，小五</w:t>
      </w:r>
      <w:r>
        <w:rPr>
          <w:rFonts w:hint="eastAsia" w:ascii="Times New Roman" w:hAnsi="Times New Roman" w:eastAsia="黑体" w:cs="Times New Roman"/>
          <w:color w:val="FF0000"/>
          <w:kern w:val="20"/>
          <w:sz w:val="18"/>
          <w:szCs w:val="18"/>
          <w:highlight w:val="none"/>
          <w:lang w:eastAsia="zh-CN"/>
        </w:rPr>
        <w:t>；</w:t>
      </w:r>
      <w:r>
        <w:rPr>
          <w:rFonts w:hint="eastAsia" w:ascii="Times New Roman" w:hAnsi="Times New Roman" w:eastAsia="黑体" w:cs="Times New Roman"/>
          <w:color w:val="FF0000"/>
          <w:kern w:val="20"/>
          <w:sz w:val="18"/>
          <w:szCs w:val="18"/>
          <w:highlight w:val="none"/>
          <w:lang w:val="en-US" w:eastAsia="zh-CN"/>
        </w:rPr>
        <w:t>数字和字母字体为Times New Roman</w:t>
      </w:r>
      <w:r>
        <w:rPr>
          <w:rFonts w:hint="default" w:ascii="Times New Roman" w:hAnsi="Times New Roman" w:eastAsia="黑体" w:cs="Times New Roman"/>
          <w:color w:val="FF0000"/>
          <w:kern w:val="20"/>
          <w:sz w:val="18"/>
          <w:szCs w:val="18"/>
          <w:highlight w:val="none"/>
          <w:lang w:eastAsia="zh-CN"/>
        </w:rPr>
        <w:t>）</w:t>
      </w:r>
    </w:p>
    <w:p w14:paraId="7532D3FD">
      <w:pPr>
        <w:pStyle w:val="11"/>
        <w:spacing w:before="312" w:line="240" w:lineRule="auto"/>
        <w:rPr>
          <w:rFonts w:hint="default" w:ascii="Times New Roman" w:hAnsi="Times New Roman" w:eastAsia="黑体" w:cs="Times New Roman"/>
          <w:color w:val="FF0000"/>
          <w:kern w:val="20"/>
          <w:sz w:val="18"/>
          <w:szCs w:val="18"/>
          <w:highlight w:val="yellow"/>
          <w:lang w:val="en-US" w:eastAsia="zh-CN"/>
        </w:rPr>
      </w:pPr>
      <w:r>
        <w:rPr>
          <w:rFonts w:hint="eastAsia" w:ascii="Times New Roman" w:hAnsi="Times New Roman" w:eastAsia="黑体" w:cs="Times New Roman"/>
          <w:color w:val="FF0000"/>
          <w:kern w:val="20"/>
          <w:sz w:val="18"/>
          <w:szCs w:val="18"/>
          <w:highlight w:val="yellow"/>
          <w:lang w:val="en-US" w:eastAsia="zh-CN"/>
        </w:rPr>
        <w:t>摘要中请勿出现“本文”“我们”“本研究”之类词语。删除后请修改语句，保证通顺。参照本刊已发表文章修改。</w:t>
      </w:r>
    </w:p>
    <w:p w14:paraId="30A84ED5">
      <w:pPr>
        <w:pStyle w:val="11"/>
        <w:spacing w:before="312" w:line="240" w:lineRule="auto"/>
        <w:rPr>
          <w:rFonts w:hint="default" w:ascii="Times New Roman" w:hAnsi="Times New Roman" w:eastAsia="楷体" w:cs="Times New Roman"/>
          <w:lang w:val="en-US" w:eastAsia="zh-CN"/>
        </w:rPr>
      </w:pPr>
      <w:r>
        <w:rPr>
          <w:rFonts w:ascii="Times New Roman" w:hAnsi="Times New Roman" w:eastAsia="黑体" w:cs="Times New Roman"/>
        </w:rPr>
        <w:t>关键词</w:t>
      </w:r>
      <w:r>
        <w:rPr>
          <w:rFonts w:ascii="Times New Roman" w:hAnsi="Times New Roman" w:cs="Times New Roman"/>
        </w:rPr>
        <w:t xml:space="preserve">: </w:t>
      </w:r>
      <w:r>
        <w:rPr>
          <w:rFonts w:hint="eastAsia" w:ascii="Times New Roman" w:hAnsi="Times New Roman" w:cs="Times New Roman"/>
          <w:lang w:val="en-US" w:eastAsia="zh-CN"/>
        </w:rPr>
        <w:t>创新型城市试点政策；产业结构高度化；产业结构合理化；渐近双重差分</w:t>
      </w:r>
      <w:r>
        <w:rPr>
          <w:rFonts w:hint="eastAsia"/>
        </w:rPr>
        <w:t>……</w:t>
      </w:r>
    </w:p>
    <w:p w14:paraId="259ADD5E">
      <w:pPr>
        <w:pStyle w:val="11"/>
        <w:spacing w:before="312" w:line="240" w:lineRule="auto"/>
        <w:rPr>
          <w:rFonts w:hint="default" w:ascii="Times New Roman" w:hAnsi="Times New Roman" w:eastAsia="黑体" w:cs="Times New Roman"/>
          <w:color w:val="FF0000"/>
          <w:kern w:val="20"/>
          <w:sz w:val="18"/>
          <w:szCs w:val="18"/>
          <w:highlight w:val="yellow"/>
          <w:lang w:eastAsia="zh-CN"/>
        </w:rPr>
      </w:pPr>
      <w:r>
        <w:rPr>
          <w:rFonts w:hint="default" w:ascii="Times New Roman" w:hAnsi="Times New Roman" w:eastAsia="黑体" w:cs="Times New Roman"/>
          <w:color w:val="FF0000"/>
          <w:kern w:val="20"/>
          <w:sz w:val="18"/>
          <w:szCs w:val="18"/>
          <w:highlight w:val="none"/>
          <w:lang w:eastAsia="zh-CN"/>
        </w:rPr>
        <w:t>（</w:t>
      </w:r>
      <w:r>
        <w:rPr>
          <w:rFonts w:hint="eastAsia" w:ascii="黑体" w:hAnsi="黑体" w:eastAsia="黑体" w:cs="黑体"/>
          <w:color w:val="FF0000"/>
          <w:kern w:val="20"/>
          <w:sz w:val="18"/>
          <w:szCs w:val="18"/>
          <w:highlight w:val="none"/>
          <w:lang w:eastAsia="zh-CN"/>
        </w:rPr>
        <w:t>“</w:t>
      </w:r>
      <w:r>
        <w:rPr>
          <w:rFonts w:hint="default" w:ascii="Times New Roman" w:hAnsi="Times New Roman" w:eastAsia="黑体" w:cs="Times New Roman"/>
          <w:color w:val="FF0000"/>
          <w:kern w:val="20"/>
          <w:sz w:val="18"/>
          <w:szCs w:val="18"/>
          <w:highlight w:val="none"/>
          <w:lang w:eastAsia="zh-CN"/>
        </w:rPr>
        <w:t>关键词</w:t>
      </w:r>
      <w:r>
        <w:rPr>
          <w:rFonts w:hint="eastAsia" w:ascii="黑体" w:hAnsi="黑体" w:eastAsia="黑体" w:cs="黑体"/>
          <w:color w:val="FF0000"/>
          <w:kern w:val="20"/>
          <w:sz w:val="18"/>
          <w:szCs w:val="18"/>
          <w:highlight w:val="none"/>
          <w:lang w:eastAsia="zh-CN"/>
        </w:rPr>
        <w:t>”</w:t>
      </w:r>
      <w:r>
        <w:rPr>
          <w:rFonts w:hint="default" w:ascii="Times New Roman" w:hAnsi="Times New Roman" w:eastAsia="黑体" w:cs="Times New Roman"/>
          <w:color w:val="FF0000"/>
          <w:kern w:val="20"/>
          <w:sz w:val="18"/>
          <w:szCs w:val="18"/>
          <w:highlight w:val="none"/>
          <w:lang w:eastAsia="zh-CN"/>
        </w:rPr>
        <w:t>：黑体，小五；关键词：</w:t>
      </w:r>
      <w:r>
        <w:rPr>
          <w:rFonts w:hint="default" w:ascii="Times New Roman" w:hAnsi="Times New Roman" w:eastAsia="黑体" w:cs="Times New Roman"/>
          <w:color w:val="FF0000"/>
          <w:kern w:val="20"/>
          <w:sz w:val="18"/>
          <w:szCs w:val="18"/>
          <w:highlight w:val="none"/>
          <w:lang w:val="en-US" w:eastAsia="zh-CN"/>
        </w:rPr>
        <w:t>6~8个，</w:t>
      </w:r>
      <w:r>
        <w:rPr>
          <w:rFonts w:hint="eastAsia" w:ascii="Times New Roman" w:hAnsi="Times New Roman" w:eastAsia="黑体" w:cs="Times New Roman"/>
          <w:color w:val="FF0000"/>
          <w:kern w:val="20"/>
          <w:sz w:val="18"/>
          <w:szCs w:val="18"/>
          <w:highlight w:val="none"/>
          <w:lang w:val="en-US" w:eastAsia="zh-CN"/>
        </w:rPr>
        <w:t>楷体</w:t>
      </w:r>
      <w:r>
        <w:rPr>
          <w:rFonts w:hint="default" w:ascii="Times New Roman" w:hAnsi="Times New Roman" w:eastAsia="黑体" w:cs="Times New Roman"/>
          <w:color w:val="FF0000"/>
          <w:kern w:val="20"/>
          <w:sz w:val="18"/>
          <w:szCs w:val="18"/>
          <w:highlight w:val="none"/>
          <w:lang w:eastAsia="zh-CN"/>
        </w:rPr>
        <w:t>，小五</w:t>
      </w:r>
      <w:r>
        <w:rPr>
          <w:rFonts w:hint="eastAsia" w:ascii="Times New Roman" w:hAnsi="Times New Roman" w:eastAsia="黑体" w:cs="Times New Roman"/>
          <w:color w:val="FF0000"/>
          <w:kern w:val="20"/>
          <w:sz w:val="18"/>
          <w:szCs w:val="18"/>
          <w:highlight w:val="none"/>
          <w:lang w:eastAsia="zh-CN"/>
        </w:rPr>
        <w:t>；</w:t>
      </w:r>
      <w:r>
        <w:rPr>
          <w:rFonts w:hint="eastAsia" w:ascii="Times New Roman" w:hAnsi="Times New Roman" w:eastAsia="黑体" w:cs="Times New Roman"/>
          <w:color w:val="FF0000"/>
          <w:kern w:val="20"/>
          <w:sz w:val="18"/>
          <w:szCs w:val="18"/>
          <w:highlight w:val="none"/>
          <w:lang w:val="en-US" w:eastAsia="zh-CN"/>
        </w:rPr>
        <w:t>数字和字母字体为Times New Roman</w:t>
      </w:r>
      <w:r>
        <w:rPr>
          <w:rFonts w:hint="default" w:ascii="Times New Roman" w:hAnsi="Times New Roman" w:eastAsia="黑体" w:cs="Times New Roman"/>
          <w:color w:val="FF0000"/>
          <w:kern w:val="20"/>
          <w:sz w:val="18"/>
          <w:szCs w:val="18"/>
          <w:highlight w:val="none"/>
          <w:lang w:eastAsia="zh-CN"/>
        </w:rPr>
        <w:t>）</w:t>
      </w:r>
    </w:p>
    <w:p w14:paraId="778DEB53">
      <w:pPr>
        <w:pStyle w:val="11"/>
        <w:spacing w:before="0" w:beforeLines="0" w:line="240" w:lineRule="auto"/>
        <w:rPr>
          <w:rFonts w:hint="default" w:ascii="Times New Roman" w:hAnsi="Times New Roman" w:eastAsia="楷体" w:cs="Times New Roman"/>
          <w:lang w:val="en-US" w:eastAsia="zh-CN"/>
        </w:rPr>
      </w:pPr>
      <w:r>
        <w:rPr>
          <w:rFonts w:hint="default" w:ascii="Times New Roman" w:hAnsi="Times New Roman" w:eastAsia="黑体" w:cs="Times New Roman"/>
        </w:rPr>
        <w:t>中图分类号：</w:t>
      </w:r>
      <w:r>
        <w:rPr>
          <w:rFonts w:hint="default" w:ascii="Times New Roman" w:hAnsi="Times New Roman" w:eastAsia="黑体" w:cs="Times New Roman"/>
          <w:color w:val="FF0000"/>
          <w:kern w:val="20"/>
          <w:sz w:val="18"/>
          <w:szCs w:val="18"/>
          <w:highlight w:val="none"/>
          <w:lang w:val="en-US" w:eastAsia="zh-CN"/>
        </w:rPr>
        <w:t>G203</w:t>
      </w:r>
      <w:r>
        <w:rPr>
          <w:rFonts w:hint="eastAsia" w:eastAsia="黑体"/>
          <w:color w:val="FF0000"/>
          <w:kern w:val="20"/>
          <w:sz w:val="18"/>
          <w:szCs w:val="18"/>
          <w:highlight w:val="none"/>
          <w:lang w:eastAsia="zh-CN"/>
        </w:rPr>
        <w:t>（</w:t>
      </w:r>
      <w:r>
        <w:rPr>
          <w:rFonts w:hint="eastAsia" w:eastAsia="黑体"/>
          <w:color w:val="FF0000"/>
          <w:kern w:val="20"/>
          <w:sz w:val="18"/>
          <w:szCs w:val="18"/>
          <w:highlight w:val="none"/>
          <w:lang w:val="en-US" w:eastAsia="zh-CN"/>
        </w:rPr>
        <w:t>自行填写</w:t>
      </w:r>
      <w:r>
        <w:rPr>
          <w:rFonts w:hint="eastAsia" w:eastAsia="黑体"/>
          <w:color w:val="FF0000"/>
          <w:kern w:val="20"/>
          <w:sz w:val="18"/>
          <w:szCs w:val="18"/>
          <w:highlight w:val="none"/>
          <w:lang w:eastAsia="zh-CN"/>
        </w:rPr>
        <w:t>）</w:t>
      </w:r>
      <w:r>
        <w:rPr>
          <w:rFonts w:hint="default" w:ascii="Times New Roman" w:hAnsi="Times New Roman" w:eastAsia="黑体" w:cs="Times New Roman"/>
        </w:rPr>
        <w:t xml:space="preserve">  </w:t>
      </w:r>
      <w:r>
        <w:rPr>
          <w:rFonts w:hint="default" w:ascii="Times New Roman" w:hAnsi="Times New Roman" w:cs="Times New Roman"/>
          <w:b/>
          <w:shd w:val="clear" w:color="auto" w:fill="FFFFFF"/>
        </w:rPr>
        <w:t xml:space="preserve">      </w:t>
      </w:r>
      <w:r>
        <w:rPr>
          <w:rFonts w:hint="default" w:ascii="Times New Roman" w:hAnsi="Times New Roman" w:eastAsia="黑体" w:cs="Times New Roman"/>
        </w:rPr>
        <w:t>文献标志码：</w:t>
      </w:r>
      <w:r>
        <w:rPr>
          <w:rFonts w:hint="default" w:ascii="Times New Roman" w:hAnsi="Times New Roman" w:cs="Times New Roman"/>
        </w:rPr>
        <w:t>A</w:t>
      </w:r>
      <w:r>
        <w:rPr>
          <w:rFonts w:hint="eastAsia" w:ascii="Times New Roman" w:hAnsi="Times New Roman" w:cs="Times New Roman"/>
          <w:lang w:val="en-US" w:eastAsia="zh-CN"/>
        </w:rPr>
        <w:t xml:space="preserve">    </w:t>
      </w:r>
      <w:r>
        <w:rPr>
          <w:rFonts w:hint="default" w:ascii="Times New Roman" w:hAnsi="Times New Roman" w:eastAsia="黑体" w:cs="Times New Roman"/>
        </w:rPr>
        <w:t>文章编号：</w:t>
      </w:r>
      <w:r>
        <w:rPr>
          <w:rFonts w:hint="default" w:ascii="Times New Roman" w:hAnsi="Times New Roman" w:cs="Times New Roman"/>
        </w:rPr>
        <w:t>1002</w:t>
      </w:r>
      <w:r>
        <w:rPr>
          <w:rFonts w:hint="default" w:ascii="Times New Roman" w:hAnsi="Times New Roman" w:cs="Times New Roman"/>
          <w:lang w:val="en-US" w:eastAsia="zh-CN"/>
        </w:rPr>
        <w:t>-</w:t>
      </w:r>
      <w:r>
        <w:rPr>
          <w:rFonts w:hint="default" w:ascii="Times New Roman" w:hAnsi="Times New Roman" w:cs="Times New Roman"/>
        </w:rPr>
        <w:t>980X（202</w:t>
      </w:r>
      <w:r>
        <w:rPr>
          <w:rFonts w:hint="eastAsia" w:ascii="Times New Roman" w:hAnsi="Times New Roman" w:cs="Times New Roman"/>
          <w:lang w:val="en-US" w:eastAsia="zh-CN"/>
        </w:rPr>
        <w:t>6</w:t>
      </w:r>
      <w:r>
        <w:rPr>
          <w:rFonts w:hint="default" w:ascii="Times New Roman" w:hAnsi="Times New Roman" w:cs="Times New Roman"/>
        </w:rPr>
        <w:t>）00</w:t>
      </w:r>
      <w:r>
        <w:rPr>
          <w:rFonts w:hint="default" w:ascii="Times New Roman" w:hAnsi="Times New Roman" w:cs="Times New Roman"/>
          <w:lang w:val="en-US" w:eastAsia="zh-CN"/>
        </w:rPr>
        <w:t>-</w:t>
      </w:r>
      <w:r>
        <w:rPr>
          <w:rFonts w:hint="default" w:ascii="Times New Roman" w:hAnsi="Times New Roman" w:cs="Times New Roman"/>
        </w:rPr>
        <w:t>000</w:t>
      </w:r>
      <w:r>
        <w:rPr>
          <w:rFonts w:hint="eastAsia" w:ascii="Times New Roman" w:hAnsi="Times New Roman" w:cs="Times New Roman"/>
          <w:lang w:val="en-US" w:eastAsia="zh-CN"/>
        </w:rPr>
        <w:t>0-00</w:t>
      </w:r>
    </w:p>
    <w:p w14:paraId="7234114E">
      <w:pPr>
        <w:adjustRightInd w:val="0"/>
        <w:snapToGrid w:val="0"/>
        <w:jc w:val="left"/>
        <w:rPr>
          <w:rFonts w:hint="default" w:ascii="Times New Roman" w:hAnsi="Times New Roman" w:cs="Times New Roman"/>
          <w:lang w:val="en-US" w:eastAsia="zh-CN"/>
        </w:rPr>
      </w:pPr>
      <w:r>
        <w:rPr>
          <w:rFonts w:hint="default" w:ascii="Times New Roman" w:hAnsi="Times New Roman" w:cs="Times New Roman"/>
          <w:lang w:val="en-US" w:eastAsia="zh-CN"/>
        </w:rPr>
        <w:t>DOI:10.12404/j.issn.1002-980X.J23090302</w:t>
      </w:r>
    </w:p>
    <w:p w14:paraId="573CACE4">
      <w:pPr>
        <w:adjustRightInd w:val="0"/>
        <w:snapToGrid w:val="0"/>
        <w:jc w:val="left"/>
        <w:rPr>
          <w:rFonts w:hint="eastAsia"/>
          <w:lang w:val="en-US" w:eastAsia="zh-CN"/>
        </w:rPr>
      </w:pPr>
    </w:p>
    <w:p w14:paraId="2BCA6ED4">
      <w:pPr>
        <w:pStyle w:val="12"/>
        <w:spacing w:line="240" w:lineRule="auto"/>
      </w:pPr>
      <w:r>
        <w:rPr>
          <w:sz w:val="28"/>
        </w:rPr>
        <mc:AlternateContent>
          <mc:Choice Requires="wps">
            <w:drawing>
              <wp:anchor distT="0" distB="0" distL="114300" distR="114300" simplePos="0" relativeHeight="251659264" behindDoc="1" locked="0" layoutInCell="1" allowOverlap="1">
                <wp:simplePos x="0" y="0"/>
                <wp:positionH relativeFrom="column">
                  <wp:posOffset>222885</wp:posOffset>
                </wp:positionH>
                <wp:positionV relativeFrom="paragraph">
                  <wp:posOffset>555625</wp:posOffset>
                </wp:positionV>
                <wp:extent cx="4020820" cy="205740"/>
                <wp:effectExtent l="6350" t="6350" r="11430" b="16510"/>
                <wp:wrapNone/>
                <wp:docPr id="1" name="矩形 1"/>
                <wp:cNvGraphicFramePr/>
                <a:graphic xmlns:a="http://schemas.openxmlformats.org/drawingml/2006/main">
                  <a:graphicData uri="http://schemas.microsoft.com/office/word/2010/wordprocessingShape">
                    <wps:wsp>
                      <wps:cNvSpPr/>
                      <wps:spPr>
                        <a:xfrm>
                          <a:off x="909320" y="8684895"/>
                          <a:ext cx="4020820" cy="205740"/>
                        </a:xfrm>
                        <a:prstGeom prst="rect">
                          <a:avLst/>
                        </a:prstGeom>
                        <a:solidFill>
                          <a:schemeClr val="bg1"/>
                        </a:solid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1F4385A0">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7.55pt;margin-top:43.75pt;height:16.2pt;width:316.6pt;z-index:-251657216;v-text-anchor:middle;mso-width-relative:page;mso-height-relative:page;" fillcolor="#FFFFFF [3212]" filled="t" stroked="t" coordsize="21600,21600" o:gfxdata="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">
                <v:fill on="t" focussize="0,0"/>
                <v:stroke weight="1pt" color="#FF0000 [2404]" miterlimit="8" joinstyle="miter"/>
                <v:imagedata o:title=""/>
                <o:lock v:ext="edit" aspectratio="f"/>
                <v:textbox>
                  <w:txbxContent>
                    <w:p w14:paraId="1F4385A0">
                      <w:pPr>
                        <w:jc w:val="center"/>
                      </w:pPr>
                    </w:p>
                  </w:txbxContent>
                </v:textbox>
              </v:rect>
            </w:pict>
          </mc:Fallback>
        </mc:AlternateContent>
      </w:r>
      <w:r>
        <w:rPr>
          <w:sz w:val="28"/>
        </w:rPr>
        <mc:AlternateContent>
          <mc:Choice Requires="wps">
            <w:drawing>
              <wp:anchor distT="0" distB="0" distL="114300" distR="114300" simplePos="0" relativeHeight="251660288" behindDoc="0" locked="0" layoutInCell="1" allowOverlap="1">
                <wp:simplePos x="0" y="0"/>
                <wp:positionH relativeFrom="column">
                  <wp:posOffset>2884170</wp:posOffset>
                </wp:positionH>
                <wp:positionV relativeFrom="paragraph">
                  <wp:posOffset>775335</wp:posOffset>
                </wp:positionV>
                <wp:extent cx="823595" cy="583565"/>
                <wp:effectExtent l="0" t="5080" r="14605" b="8255"/>
                <wp:wrapNone/>
                <wp:docPr id="3" name="直接箭头连接符 3"/>
                <wp:cNvGraphicFramePr/>
                <a:graphic xmlns:a="http://schemas.openxmlformats.org/drawingml/2006/main">
                  <a:graphicData uri="http://schemas.microsoft.com/office/word/2010/wordprocessingShape">
                    <wps:wsp>
                      <wps:cNvCnPr/>
                      <wps:spPr>
                        <a:xfrm flipH="1">
                          <a:off x="5918835" y="8153400"/>
                          <a:ext cx="823595" cy="583565"/>
                        </a:xfrm>
                        <a:prstGeom prst="straightConnector1">
                          <a:avLst/>
                        </a:prstGeom>
                        <a:ln>
                          <a:solidFill>
                            <a:srgbClr val="FF0000"/>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x;margin-left:227.1pt;margin-top:61.05pt;height:45.95pt;width:64.85pt;z-index:251660288;mso-width-relative:page;mso-height-relative:page;" filled="f" stroked="t" coordsize="21600,21600" o:gfxdata="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GLmfeHYAAAA&#10;CwEAAA8AAAAAAAAAAQAgAAAAIgAAAGRycy9kb3ducmV2LnhtbFBLAQIUABQAAAAIAIdO4kCM0iQz&#10;HQIAAPkDAAAOAAAAAAAAAAEAIAAAACcBAABkcnMvZTJvRG9jLnhtbFBLBQYAAAAABgAGAFkBAAC2&#10;BQAAAAA=&#10;">
                <v:fill on="f" focussize="0,0"/>
                <v:stroke weight="1pt" color="#FF0000 [3204]" miterlimit="8" joinstyle="miter" endarrow="open"/>
                <v:imagedata o:title=""/>
                <o:lock v:ext="edit" aspectratio="f"/>
              </v:shape>
            </w:pict>
          </mc:Fallback>
        </mc:AlternateContent>
      </w:r>
      <w:r>
        <w:rPr>
          <w:rFonts w:hint="eastAsia"/>
          <w:sz w:val="28"/>
          <w:szCs w:val="28"/>
        </w:rPr>
        <w:t>一、引言</w:t>
      </w:r>
      <w:r>
        <w:rPr>
          <w:rFonts w:hint="eastAsia" w:asciiTheme="minorHAnsi" w:hAnsiTheme="minorHAnsi" w:cstheme="minorBidi"/>
          <w:color w:val="FF0000"/>
          <w:kern w:val="20"/>
          <w:sz w:val="28"/>
          <w:szCs w:val="28"/>
          <w:lang w:val="en-US" w:eastAsia="zh-CN"/>
        </w:rPr>
        <w:t>（黑体，四号，居中）</w:t>
      </w:r>
    </w:p>
    <w:p w14:paraId="67E8332D">
      <w:pPr>
        <w:adjustRightInd w:val="0"/>
        <w:snapToGrid w:val="0"/>
        <w:ind w:firstLine="420" w:firstLineChars="200"/>
        <w:jc w:val="both"/>
        <w:rPr>
          <w:rFonts w:hint="eastAsia" w:eastAsiaTheme="minorEastAsia"/>
          <w:color w:val="FF0000"/>
          <w:lang w:eastAsia="zh-CN"/>
        </w:rPr>
      </w:pPr>
      <w:r>
        <w:rPr>
          <w:rFonts w:hint="eastAsia"/>
          <w:lang w:val="en-US" w:eastAsia="zh-CN"/>
        </w:rPr>
        <w:t>党的二十届四中全会提出</w:t>
      </w:r>
      <w:r>
        <w:rPr>
          <w:rFonts w:hint="eastAsia"/>
        </w:rPr>
        <w:t>……</w:t>
      </w:r>
      <w:r>
        <w:rPr>
          <w:rFonts w:hint="eastAsia"/>
          <w:lang w:eastAsia="zh-CN"/>
        </w:rPr>
        <w:t>。</w:t>
      </w:r>
      <w:r>
        <w:rPr>
          <w:rFonts w:hint="eastAsia"/>
          <w:lang w:val="en-US" w:eastAsia="zh-CN"/>
        </w:rPr>
        <w:t>国务院发布的</w:t>
      </w:r>
      <w:r>
        <w:rPr>
          <w:rFonts w:hint="eastAsia"/>
          <w:lang w:eastAsia="zh-CN"/>
        </w:rPr>
        <w:t>《</w:t>
      </w:r>
      <w:r>
        <w:rPr>
          <w:rFonts w:hint="eastAsia"/>
        </w:rPr>
        <w:t>……</w:t>
      </w:r>
      <w:r>
        <w:rPr>
          <w:rFonts w:hint="eastAsia"/>
          <w:lang w:eastAsia="zh-CN"/>
        </w:rPr>
        <w:t>》</w:t>
      </w:r>
      <w:r>
        <w:rPr>
          <w:rFonts w:hint="eastAsia"/>
          <w:lang w:val="en-US" w:eastAsia="zh-CN"/>
        </w:rPr>
        <w:t>中指出</w:t>
      </w:r>
      <w:r>
        <w:rPr>
          <w:rFonts w:hint="eastAsia"/>
        </w:rPr>
        <w:t>……</w:t>
      </w:r>
      <w:r>
        <w:rPr>
          <w:rFonts w:hint="eastAsia"/>
          <w:lang w:eastAsia="zh-CN"/>
        </w:rPr>
        <w:t>。</w:t>
      </w:r>
      <w:r>
        <w:rPr>
          <w:rFonts w:hint="eastAsia"/>
        </w:rPr>
        <w:t>在银行盈利空间被不断压缩的严峻形势下，开展数字化转型能够显著降低银行营业成本、提高银行多元化经营程度和运营效率，进而提高其盈利能力</w:t>
      </w:r>
      <w:r>
        <w:rPr>
          <w:rFonts w:hint="default" w:ascii="Times New Roman" w:hAnsi="Times New Roman" w:cs="Times New Roman"/>
          <w:vertAlign w:val="superscript"/>
          <w:lang w:val="en-US" w:eastAsia="zh-CN"/>
        </w:rPr>
        <w:t>[1]</w:t>
      </w:r>
      <w:r>
        <w:rPr>
          <w:rFonts w:hint="default" w:ascii="Times New Roman" w:hAnsi="Times New Roman" w:cs="Times New Roman"/>
        </w:rPr>
        <w:t>。</w:t>
      </w:r>
      <w:r>
        <w:rPr>
          <w:rFonts w:hint="eastAsia"/>
        </w:rPr>
        <w:t>……</w:t>
      </w:r>
      <w:r>
        <w:rPr>
          <w:rFonts w:hint="eastAsia"/>
          <w:color w:val="FF0000"/>
          <w:lang w:eastAsia="zh-CN"/>
        </w:rPr>
        <w:t>（正文：宋体，五号。英文：</w:t>
      </w:r>
      <w:r>
        <w:rPr>
          <w:rFonts w:hint="eastAsia" w:ascii="Times New Roman" w:hAnsi="Times New Roman" w:eastAsia="黑体" w:cs="Times New Roman"/>
          <w:color w:val="FF0000"/>
          <w:kern w:val="20"/>
          <w:sz w:val="21"/>
          <w:szCs w:val="21"/>
          <w:lang w:val="en-US" w:eastAsia="zh-CN"/>
        </w:rPr>
        <w:t>Times New Roman</w:t>
      </w:r>
      <w:r>
        <w:rPr>
          <w:rFonts w:hint="eastAsia"/>
          <w:color w:val="FF0000"/>
          <w:lang w:eastAsia="zh-CN"/>
        </w:rPr>
        <w:t>，五号。</w:t>
      </w:r>
      <w:r>
        <w:rPr>
          <w:rFonts w:hint="eastAsia"/>
          <w:color w:val="FF0000"/>
          <w:lang w:val="en-US" w:eastAsia="zh-CN"/>
        </w:rPr>
        <w:t>单倍行距，左右上下页边距均为</w:t>
      </w:r>
      <w:r>
        <w:rPr>
          <w:rFonts w:hint="eastAsia" w:ascii="Times New Roman" w:hAnsi="Times New Roman" w:eastAsia="黑体" w:cs="Times New Roman"/>
          <w:color w:val="FF0000"/>
          <w:kern w:val="20"/>
          <w:sz w:val="21"/>
          <w:szCs w:val="21"/>
          <w:lang w:val="en-US" w:eastAsia="zh-CN"/>
        </w:rPr>
        <w:t>2</w:t>
      </w:r>
      <w:r>
        <w:rPr>
          <w:rFonts w:hint="eastAsia"/>
          <w:color w:val="FF0000"/>
          <w:lang w:val="en-US" w:eastAsia="zh-CN"/>
        </w:rPr>
        <w:t>厘米</w:t>
      </w:r>
      <w:r>
        <w:rPr>
          <w:rFonts w:hint="eastAsia"/>
          <w:color w:val="FF0000"/>
          <w:lang w:eastAsia="zh-CN"/>
        </w:rPr>
        <w:t>）</w:t>
      </w:r>
    </w:p>
    <w:p w14:paraId="28188146">
      <w:pPr>
        <w:rPr>
          <w:rFonts w:hint="default" w:asciiTheme="minorHAnsi" w:hAnsiTheme="minorHAnsi" w:eastAsiaTheme="minorEastAsia" w:cstheme="minorBidi"/>
          <w:color w:val="FF0000"/>
          <w:kern w:val="2"/>
          <w:sz w:val="21"/>
          <w:szCs w:val="21"/>
          <w:lang w:val="en-US" w:eastAsia="zh-CN" w:bidi="ar-SA"/>
        </w:rPr>
      </w:pPr>
      <w:r>
        <w:rPr>
          <w:rFonts w:hint="eastAsia" w:ascii="Times New Roman" w:hAnsi="Times New Roman" w:eastAsia="黑体" w:cs="Times New Roman"/>
          <w:color w:val="FF0000"/>
          <w:kern w:val="20"/>
          <w:sz w:val="21"/>
          <w:szCs w:val="21"/>
          <w:highlight w:val="yellow"/>
          <w:lang w:val="en-US" w:eastAsia="zh-CN" w:bidi="ar-SA"/>
        </w:rPr>
        <w:t>引言中出现的文件等内容，请仔细核对，确保准确无误。</w:t>
      </w:r>
    </w:p>
    <w:p w14:paraId="1464BFD3">
      <w:pPr>
        <w:rPr>
          <w:rFonts w:hint="eastAsia" w:asciiTheme="minorHAnsi" w:hAnsiTheme="minorHAnsi" w:eastAsiaTheme="minorEastAsia" w:cstheme="minorBidi"/>
          <w:color w:val="FF0000"/>
          <w:kern w:val="2"/>
          <w:sz w:val="21"/>
          <w:szCs w:val="24"/>
          <w:lang w:val="en-US" w:eastAsia="zh-CN" w:bidi="ar-SA"/>
        </w:rPr>
      </w:pPr>
      <w:r>
        <w:rPr>
          <w:rFonts w:hint="eastAsia" w:asciiTheme="minorHAnsi" w:hAnsiTheme="minorHAnsi" w:eastAsiaTheme="minorEastAsia" w:cstheme="minorBidi"/>
          <w:color w:val="FF0000"/>
          <w:kern w:val="2"/>
          <w:sz w:val="21"/>
          <w:szCs w:val="24"/>
          <w:lang w:val="en-US" w:eastAsia="zh-CN" w:bidi="ar-SA"/>
        </w:rPr>
        <w:t>【</w:t>
      </w:r>
      <w:r>
        <w:rPr>
          <w:rFonts w:asciiTheme="minorHAnsi" w:hAnsiTheme="minorHAnsi" w:eastAsiaTheme="minorEastAsia" w:cstheme="minorBidi"/>
          <w:color w:val="FF0000"/>
          <w:kern w:val="2"/>
          <w:sz w:val="21"/>
          <w:szCs w:val="24"/>
          <w:lang w:val="en-US" w:eastAsia="zh-CN" w:bidi="ar-SA"/>
        </w:rPr>
        <w:t>参考文献的标注方法采用顺序编码制</w:t>
      </w:r>
      <w:r>
        <w:rPr>
          <w:rFonts w:hint="eastAsia" w:asciiTheme="minorHAnsi" w:hAnsiTheme="minorHAnsi" w:eastAsiaTheme="minorEastAsia" w:cstheme="minorBidi"/>
          <w:color w:val="FF0000"/>
          <w:kern w:val="2"/>
          <w:sz w:val="21"/>
          <w:szCs w:val="24"/>
          <w:lang w:val="en-US" w:eastAsia="zh-CN" w:bidi="ar-SA"/>
        </w:rPr>
        <w:t>；参考文献按在正文中出现的次序标引，用</w:t>
      </w:r>
      <w:r>
        <w:rPr>
          <w:rFonts w:hint="default" w:ascii="Times New Roman" w:hAnsi="Times New Roman" w:cs="Times New Roman" w:eastAsiaTheme="minorEastAsia"/>
          <w:color w:val="FF0000"/>
          <w:kern w:val="2"/>
          <w:sz w:val="21"/>
          <w:szCs w:val="24"/>
          <w:lang w:val="en-US" w:eastAsia="zh-CN" w:bidi="ar-SA"/>
        </w:rPr>
        <w:t>[1][2][3]</w:t>
      </w:r>
      <w:r>
        <w:rPr>
          <w:rFonts w:hint="default"/>
          <w:color w:val="FF0000"/>
          <w:lang w:val="en-US" w:eastAsia="zh-CN"/>
        </w:rPr>
        <w:t>……</w:t>
      </w:r>
      <w:r>
        <w:rPr>
          <w:rFonts w:hint="eastAsia" w:asciiTheme="minorHAnsi" w:hAnsiTheme="minorHAnsi" w:eastAsiaTheme="minorEastAsia" w:cstheme="minorBidi"/>
          <w:color w:val="FF0000"/>
          <w:kern w:val="2"/>
          <w:sz w:val="21"/>
          <w:szCs w:val="24"/>
          <w:lang w:val="en-US" w:eastAsia="zh-CN" w:bidi="ar-SA"/>
        </w:rPr>
        <w:t>编码表示，置于引文右上角，相关信息集中列于文末】</w:t>
      </w:r>
    </w:p>
    <w:p w14:paraId="3944C169">
      <w:pPr>
        <w:pStyle w:val="12"/>
        <w:spacing w:line="240" w:lineRule="auto"/>
        <w:jc w:val="center"/>
      </w:pPr>
      <w:r>
        <w:rPr>
          <w:rFonts w:hint="eastAsia"/>
          <w:sz w:val="28"/>
          <w:szCs w:val="28"/>
        </w:rPr>
        <w:t>二、文献回顾</w:t>
      </w:r>
      <w:r>
        <w:rPr>
          <w:rFonts w:hint="eastAsia" w:asciiTheme="minorHAnsi" w:hAnsiTheme="minorHAnsi" w:cstheme="minorBidi"/>
          <w:color w:val="FF0000"/>
          <w:kern w:val="20"/>
          <w:sz w:val="28"/>
          <w:szCs w:val="28"/>
        </w:rPr>
        <w:t>（黑体，四</w:t>
      </w:r>
      <w:r>
        <w:rPr>
          <w:rFonts w:hint="eastAsia" w:asciiTheme="minorHAnsi" w:hAnsiTheme="minorHAnsi" w:cstheme="minorBidi"/>
          <w:color w:val="FF0000"/>
          <w:kern w:val="20"/>
          <w:sz w:val="28"/>
          <w:szCs w:val="28"/>
          <w:lang w:val="en-US" w:eastAsia="zh-CN"/>
        </w:rPr>
        <w:t>号</w:t>
      </w:r>
      <w:r>
        <w:rPr>
          <w:rFonts w:hint="eastAsia" w:asciiTheme="minorHAnsi" w:hAnsiTheme="minorHAnsi" w:cstheme="minorBidi"/>
          <w:color w:val="FF0000"/>
          <w:kern w:val="20"/>
          <w:sz w:val="28"/>
          <w:szCs w:val="28"/>
        </w:rPr>
        <w:t>，居中）</w:t>
      </w:r>
    </w:p>
    <w:p w14:paraId="35E94616">
      <w:pPr>
        <w:adjustRightInd w:val="0"/>
        <w:snapToGrid w:val="0"/>
        <w:ind w:firstLine="420" w:firstLineChars="200"/>
        <w:jc w:val="both"/>
        <w:rPr>
          <w:rFonts w:hint="default" w:ascii="Times New Roman" w:hAnsi="Times New Roman" w:cs="Times New Roman"/>
        </w:rPr>
      </w:pPr>
      <w:r>
        <w:rPr>
          <w:rFonts w:hint="default" w:ascii="Times New Roman" w:hAnsi="Times New Roman" w:cs="Times New Roman"/>
        </w:rPr>
        <w:t>1．政策实施与产业结构变迁</w:t>
      </w:r>
    </w:p>
    <w:p w14:paraId="37A4AE8E">
      <w:pPr>
        <w:adjustRightInd w:val="0"/>
        <w:snapToGrid w:val="0"/>
        <w:ind w:firstLine="420" w:firstLineChars="200"/>
        <w:jc w:val="both"/>
        <w:rPr>
          <w:rFonts w:hint="default" w:ascii="Times New Roman" w:hAnsi="Times New Roman" w:cs="Times New Roman"/>
        </w:rPr>
      </w:pPr>
      <w:r>
        <w:rPr>
          <w:rFonts w:hint="default" w:ascii="Times New Roman" w:hAnsi="Times New Roman" w:cs="Times New Roman"/>
        </w:rPr>
        <w:t>产业结构是城市经济增长过程中极其关键的体系框架组成部分，目前对于产业结构的调整与转型研究集中于宏观层面产业结构的合理化与产业结构的高度化，这也是产业结构优化的两个基本路径。存在环境目标约束时，地方政府通过加强环境规制，调整产业政策和财政支出结构等行为推动当地产业转型升级</w:t>
      </w:r>
      <w:r>
        <w:rPr>
          <w:rFonts w:hint="default" w:ascii="Times New Roman" w:hAnsi="Times New Roman" w:cs="Times New Roman"/>
          <w:color w:val="FF0000"/>
          <w:szCs w:val="21"/>
          <w:highlight w:val="none"/>
          <w:vertAlign w:val="superscript"/>
          <w:lang w:val="en-US" w:eastAsia="zh-CN"/>
        </w:rPr>
        <w:t>[2-3]</w:t>
      </w:r>
      <w:r>
        <w:rPr>
          <w:rFonts w:hint="eastAsia" w:ascii="Times New Roman" w:hAnsi="Times New Roman" w:cs="Times New Roman"/>
          <w:lang w:val="en-US" w:eastAsia="zh-CN"/>
        </w:rPr>
        <w:t>。</w:t>
      </w:r>
      <w:r>
        <w:rPr>
          <w:rFonts w:hint="default" w:ascii="Times New Roman" w:hAnsi="Times New Roman" w:cs="Times New Roman"/>
        </w:rPr>
        <w:t>冉征和郑江淮</w:t>
      </w:r>
      <w:r>
        <w:rPr>
          <w:rFonts w:hint="eastAsia" w:ascii="Times New Roman" w:hAnsi="Times New Roman" w:cs="Times New Roman"/>
          <w:vertAlign w:val="superscript"/>
          <w:lang w:val="en-US" w:eastAsia="zh-CN"/>
        </w:rPr>
        <w:t>[</w:t>
      </w:r>
      <w:r>
        <w:rPr>
          <w:rFonts w:hint="default" w:ascii="Times New Roman" w:hAnsi="Times New Roman" w:cs="Times New Roman"/>
          <w:vertAlign w:val="superscript"/>
        </w:rPr>
        <w:t>11</w:t>
      </w:r>
      <w:r>
        <w:rPr>
          <w:rFonts w:hint="eastAsia" w:ascii="Times New Roman" w:hAnsi="Times New Roman" w:cs="Times New Roman"/>
          <w:vertAlign w:val="superscript"/>
          <w:lang w:val="en-US" w:eastAsia="zh-CN"/>
        </w:rPr>
        <w:t>]</w:t>
      </w:r>
      <w:r>
        <w:rPr>
          <w:rFonts w:hint="eastAsia" w:ascii="Times New Roman" w:hAnsi="Times New Roman" w:cs="Times New Roman"/>
          <w:szCs w:val="21"/>
          <w:highlight w:val="yellow"/>
          <w:vertAlign w:val="baseline"/>
          <w:lang w:val="en-US" w:eastAsia="zh-CN"/>
        </w:rPr>
        <w:t>（两位作者，需把作者都列出）</w:t>
      </w:r>
      <w:r>
        <w:rPr>
          <w:rFonts w:hint="default" w:ascii="Times New Roman" w:hAnsi="Times New Roman" w:cs="Times New Roman"/>
        </w:rPr>
        <w:t>与闫昊生等</w:t>
      </w:r>
      <w:r>
        <w:rPr>
          <w:rFonts w:hint="eastAsia" w:ascii="Times New Roman" w:hAnsi="Times New Roman" w:cs="Times New Roman"/>
          <w:vertAlign w:val="superscript"/>
          <w:lang w:val="en-US" w:eastAsia="zh-CN"/>
        </w:rPr>
        <w:t>[</w:t>
      </w:r>
      <w:r>
        <w:rPr>
          <w:rFonts w:hint="default" w:ascii="Times New Roman" w:hAnsi="Times New Roman" w:cs="Times New Roman"/>
          <w:vertAlign w:val="superscript"/>
        </w:rPr>
        <w:t>12</w:t>
      </w:r>
      <w:r>
        <w:rPr>
          <w:rFonts w:hint="eastAsia" w:ascii="Times New Roman" w:hAnsi="Times New Roman" w:cs="Times New Roman"/>
          <w:vertAlign w:val="superscript"/>
          <w:lang w:val="en-US" w:eastAsia="zh-CN"/>
        </w:rPr>
        <w:t>]</w:t>
      </w:r>
      <w:r>
        <w:rPr>
          <w:rFonts w:hint="default" w:ascii="Times New Roman" w:hAnsi="Times New Roman" w:cs="Times New Roman"/>
        </w:rPr>
        <w:t>都认为通过创新型试点政策可以在创新的量和质中提升企业创新能力。同时</w:t>
      </w:r>
      <w:r>
        <w:rPr>
          <w:rFonts w:hint="default" w:ascii="Times New Roman" w:hAnsi="Times New Roman" w:cs="Times New Roman"/>
          <w:color w:val="FF0000"/>
        </w:rPr>
        <w:t>王晗等</w:t>
      </w:r>
      <w:r>
        <w:rPr>
          <w:rFonts w:hint="eastAsia" w:ascii="Times New Roman" w:hAnsi="Times New Roman" w:cs="Times New Roman"/>
          <w:color w:val="FF0000"/>
          <w:vertAlign w:val="superscript"/>
          <w:lang w:val="en-US" w:eastAsia="zh-CN"/>
        </w:rPr>
        <w:t>[</w:t>
      </w:r>
      <w:r>
        <w:rPr>
          <w:rFonts w:hint="default" w:ascii="Times New Roman" w:hAnsi="Times New Roman" w:cs="Times New Roman"/>
          <w:color w:val="FF0000"/>
          <w:vertAlign w:val="superscript"/>
        </w:rPr>
        <w:t>13</w:t>
      </w:r>
      <w:r>
        <w:rPr>
          <w:rFonts w:hint="eastAsia" w:ascii="Times New Roman" w:hAnsi="Times New Roman" w:cs="Times New Roman"/>
          <w:color w:val="FF0000"/>
          <w:vertAlign w:val="superscript"/>
          <w:lang w:val="en-US" w:eastAsia="zh-CN"/>
        </w:rPr>
        <w:t>]</w:t>
      </w:r>
      <w:r>
        <w:rPr>
          <w:rFonts w:hint="default" w:ascii="Times New Roman" w:hAnsi="Times New Roman" w:cs="Times New Roman"/>
        </w:rPr>
        <w:t>也继续深入检验了创新政策对于绿色创新的促进效应。与企业创新能力表征相类似，</w:t>
      </w:r>
      <w:r>
        <w:rPr>
          <w:rFonts w:hint="eastAsia" w:ascii="Times New Roman" w:hAnsi="Times New Roman" w:cs="Times New Roman"/>
          <w:lang w:eastAsia="zh-CN"/>
        </w:rPr>
        <w:t>研究发现</w:t>
      </w:r>
      <w:r>
        <w:rPr>
          <w:rFonts w:hint="default" w:ascii="Times New Roman" w:hAnsi="Times New Roman" w:cs="Times New Roman"/>
        </w:rPr>
        <w:t>发现试点内的企业更加易于开展企业数字化转型，企业出口技术复杂度也得到了提升</w:t>
      </w:r>
      <w:r>
        <w:rPr>
          <w:rFonts w:hint="eastAsia" w:ascii="Times New Roman" w:hAnsi="Times New Roman" w:cs="Times New Roman"/>
          <w:color w:val="FF0000"/>
          <w:vertAlign w:val="superscript"/>
          <w:lang w:val="en-US" w:eastAsia="zh-CN"/>
        </w:rPr>
        <w:t>[</w:t>
      </w:r>
      <w:r>
        <w:rPr>
          <w:rFonts w:hint="default" w:ascii="Times New Roman" w:hAnsi="Times New Roman" w:cs="Times New Roman"/>
          <w:color w:val="FF0000"/>
          <w:vertAlign w:val="superscript"/>
        </w:rPr>
        <w:t>16</w:t>
      </w:r>
      <w:r>
        <w:rPr>
          <w:rFonts w:hint="eastAsia" w:ascii="Times New Roman" w:hAnsi="Times New Roman" w:cs="Times New Roman"/>
          <w:color w:val="FF0000"/>
          <w:vertAlign w:val="superscript"/>
          <w:lang w:val="en-US" w:eastAsia="zh-CN"/>
        </w:rPr>
        <w:t>]</w:t>
      </w:r>
      <w:r>
        <w:rPr>
          <w:rFonts w:hint="default" w:ascii="Times New Roman" w:hAnsi="Times New Roman" w:cs="Times New Roman"/>
        </w:rPr>
        <w:t>。</w:t>
      </w:r>
    </w:p>
    <w:p w14:paraId="2F5307F2">
      <w:pPr>
        <w:adjustRightInd w:val="0"/>
        <w:snapToGrid w:val="0"/>
        <w:ind w:firstLine="420" w:firstLineChars="200"/>
        <w:jc w:val="left"/>
      </w:pPr>
      <w:r>
        <w:rPr>
          <w:rFonts w:hint="eastAsia"/>
          <w:szCs w:val="21"/>
        </w:rPr>
        <w:t>……</w:t>
      </w:r>
    </w:p>
    <w:p w14:paraId="14F5A202">
      <w:pPr>
        <w:pStyle w:val="12"/>
        <w:spacing w:line="240" w:lineRule="auto"/>
      </w:pPr>
      <w:r>
        <w:rPr>
          <w:rFonts w:hint="eastAsia"/>
          <w:sz w:val="28"/>
          <w:szCs w:val="28"/>
        </w:rPr>
        <w:t>三、</w:t>
      </w:r>
      <w:r>
        <w:rPr>
          <w:rFonts w:hint="eastAsia"/>
          <w:sz w:val="28"/>
          <w:szCs w:val="28"/>
          <w:lang w:eastAsia="zh-CN"/>
        </w:rPr>
        <w:t>理论分析与研究假设</w:t>
      </w:r>
      <w:r>
        <w:rPr>
          <w:rFonts w:hint="eastAsia" w:asciiTheme="minorHAnsi" w:hAnsiTheme="minorHAnsi" w:cstheme="minorBidi"/>
          <w:color w:val="FF0000"/>
          <w:kern w:val="20"/>
          <w:sz w:val="28"/>
          <w:szCs w:val="28"/>
        </w:rPr>
        <w:t>（黑体，四</w:t>
      </w:r>
      <w:r>
        <w:rPr>
          <w:rFonts w:hint="eastAsia" w:asciiTheme="minorHAnsi" w:hAnsiTheme="minorHAnsi" w:cstheme="minorBidi"/>
          <w:color w:val="FF0000"/>
          <w:kern w:val="20"/>
          <w:sz w:val="28"/>
          <w:szCs w:val="28"/>
          <w:lang w:val="en-US" w:eastAsia="zh-CN"/>
        </w:rPr>
        <w:t>号</w:t>
      </w:r>
      <w:r>
        <w:rPr>
          <w:rFonts w:hint="eastAsia" w:asciiTheme="minorHAnsi" w:hAnsiTheme="minorHAnsi" w:cstheme="minorBidi"/>
          <w:color w:val="FF0000"/>
          <w:kern w:val="20"/>
          <w:sz w:val="28"/>
          <w:szCs w:val="28"/>
        </w:rPr>
        <w:t>，居中）</w:t>
      </w:r>
    </w:p>
    <w:p w14:paraId="7DD19C8A">
      <w:pPr>
        <w:widowControl/>
        <w:adjustRightInd w:val="0"/>
        <w:snapToGrid w:val="0"/>
        <w:ind w:firstLine="420" w:firstLineChars="200"/>
        <w:jc w:val="both"/>
        <w:rPr>
          <w:rFonts w:hint="eastAsia" w:ascii="Times New Roman" w:hAnsi="Times New Roman" w:cs="Times New Roman"/>
        </w:rPr>
      </w:pPr>
      <w:r>
        <w:rPr>
          <w:rFonts w:hint="eastAsia" w:ascii="Times New Roman" w:hAnsi="Times New Roman" w:cs="Times New Roman"/>
        </w:rPr>
        <w:t>城市产业结构的调整主要体现在产业结构的合理化与高度化，这也是推动城市经济转型和高质量发展的关键过程。产业结构的合理化是指在不同产业之间实现发展状态的平衡，各产业之间互相扶持与促进，共同推动经济发展。产业结构高度化是指产业结构从低附加值、劳动密集型向高附加值、技术密集型产业转变的过程，这种动态过程伴随着数字技术进步，资本积累及人力资本提升</w:t>
      </w:r>
      <w:r>
        <w:rPr>
          <w:rFonts w:hint="default" w:ascii="Times New Roman" w:hAnsi="Times New Roman" w:cs="Times New Roman"/>
          <w:szCs w:val="21"/>
          <w:vertAlign w:val="superscript"/>
          <w:lang w:val="en-US" w:eastAsia="zh-CN"/>
        </w:rPr>
        <w:t>[7]</w:t>
      </w:r>
      <w:r>
        <w:rPr>
          <w:rFonts w:hint="eastAsia" w:ascii="Times New Roman" w:hAnsi="Times New Roman" w:cs="Times New Roman"/>
        </w:rPr>
        <w:t>。</w:t>
      </w:r>
      <w:r>
        <w:rPr>
          <w:rFonts w:hint="eastAsia" w:ascii="宋体" w:hAnsi="宋体" w:eastAsia="宋体" w:cs="宋体"/>
          <w:szCs w:val="21"/>
        </w:rPr>
        <w:t>……</w:t>
      </w:r>
      <w:r>
        <w:rPr>
          <w:rFonts w:hint="eastAsia" w:ascii="Times New Roman" w:hAnsi="Times New Roman" w:cs="Times New Roman"/>
        </w:rPr>
        <w:t>因此，在不同城市背景下，是通过创新政策集中促进产业高度化有利于城市经济发展，还是依据城市自身优势进行产业的合理优化，二者的优先级值得探讨。</w:t>
      </w:r>
    </w:p>
    <w:p w14:paraId="3E3F6490">
      <w:pPr>
        <w:widowControl/>
        <w:adjustRightInd w:val="0"/>
        <w:snapToGrid w:val="0"/>
        <w:ind w:firstLine="420" w:firstLineChars="200"/>
        <w:jc w:val="both"/>
        <w:rPr>
          <w:rFonts w:hint="eastAsia" w:ascii="Times New Roman" w:hAnsi="Times New Roman" w:cs="Times New Roman" w:eastAsiaTheme="minorEastAsia"/>
          <w:lang w:eastAsia="zh-CN"/>
        </w:rPr>
      </w:pPr>
      <w:r>
        <w:rPr>
          <w:rFonts w:hint="eastAsia" w:ascii="Times New Roman" w:hAnsi="Times New Roman" w:cs="Times New Roman"/>
        </w:rPr>
        <w:t>由此</w:t>
      </w:r>
      <w:r>
        <w:rPr>
          <w:rFonts w:hint="eastAsia" w:ascii="Times New Roman" w:hAnsi="Times New Roman" w:cs="Times New Roman"/>
          <w:lang w:eastAsia="zh-CN"/>
        </w:rPr>
        <w:t>，</w:t>
      </w:r>
      <w:r>
        <w:rPr>
          <w:rFonts w:hint="eastAsia" w:ascii="Times New Roman" w:hAnsi="Times New Roman" w:cs="Times New Roman"/>
          <w:color w:val="FF0000"/>
          <w:lang w:val="en-US" w:eastAsia="zh-CN"/>
        </w:rPr>
        <w:t>本文</w:t>
      </w:r>
      <w:r>
        <w:rPr>
          <w:rFonts w:hint="eastAsia" w:ascii="Times New Roman" w:hAnsi="Times New Roman" w:cs="Times New Roman"/>
          <w:color w:val="FF0000"/>
        </w:rPr>
        <w:t>提出假设</w:t>
      </w:r>
      <w:r>
        <w:rPr>
          <w:rFonts w:hint="eastAsia" w:ascii="Times New Roman" w:hAnsi="Times New Roman" w:cs="Times New Roman"/>
          <w:color w:val="FF0000"/>
          <w:lang w:eastAsia="zh-CN"/>
        </w:rPr>
        <w:t>：</w:t>
      </w:r>
    </w:p>
    <w:p w14:paraId="03DDE21D">
      <w:pPr>
        <w:widowControl/>
        <w:adjustRightInd w:val="0"/>
        <w:snapToGrid w:val="0"/>
        <w:ind w:firstLine="420" w:firstLineChars="200"/>
        <w:jc w:val="both"/>
        <w:rPr>
          <w:rFonts w:hint="eastAsia" w:ascii="Times New Roman" w:hAnsi="Times New Roman" w:cs="Times New Roman"/>
        </w:rPr>
      </w:pPr>
      <w:r>
        <w:rPr>
          <w:rFonts w:hint="eastAsia" w:ascii="Times New Roman" w:hAnsi="Times New Roman" w:cs="Times New Roman"/>
        </w:rPr>
        <w:t>创新型城市试点政策的推行能促进城市产业结构调整高度化，但不一定会促进产业结构合理化</w:t>
      </w:r>
      <w:r>
        <w:rPr>
          <w:rFonts w:hint="eastAsia" w:ascii="Times New Roman" w:hAnsi="Times New Roman" w:cs="Times New Roman"/>
          <w:color w:val="FF0000"/>
          <w:lang w:eastAsia="zh-CN"/>
        </w:rPr>
        <w:t>（</w:t>
      </w:r>
      <w:r>
        <w:rPr>
          <w:rFonts w:hint="eastAsia" w:ascii="Times New Roman" w:hAnsi="Times New Roman" w:cs="Times New Roman"/>
          <w:color w:val="FF0000"/>
        </w:rPr>
        <w:t>H1</w:t>
      </w:r>
      <w:r>
        <w:rPr>
          <w:rFonts w:hint="eastAsia" w:ascii="Times New Roman" w:hAnsi="Times New Roman" w:cs="Times New Roman"/>
          <w:color w:val="FF0000"/>
          <w:lang w:eastAsia="zh-CN"/>
        </w:rPr>
        <w:t>）</w:t>
      </w:r>
      <w:r>
        <w:rPr>
          <w:rFonts w:hint="eastAsia" w:ascii="Times New Roman" w:hAnsi="Times New Roman" w:cs="Times New Roman"/>
        </w:rPr>
        <w:t>。</w:t>
      </w:r>
    </w:p>
    <w:p w14:paraId="6064B9BE">
      <w:pPr>
        <w:adjustRightInd w:val="0"/>
        <w:snapToGrid w:val="0"/>
        <w:ind w:firstLine="420" w:firstLineChars="200"/>
        <w:jc w:val="left"/>
      </w:pPr>
      <w:r>
        <w:rPr>
          <w:rFonts w:hint="eastAsia"/>
          <w:szCs w:val="21"/>
        </w:rPr>
        <w:t>……</w:t>
      </w:r>
    </w:p>
    <w:p w14:paraId="144AF79D">
      <w:pPr>
        <w:widowControl/>
        <w:adjustRightInd w:val="0"/>
        <w:snapToGrid w:val="0"/>
        <w:ind w:firstLine="420" w:firstLineChars="200"/>
        <w:jc w:val="both"/>
        <w:rPr>
          <w:rFonts w:hint="eastAsia" w:ascii="Times New Roman" w:hAnsi="Times New Roman" w:cs="Times New Roman"/>
        </w:rPr>
      </w:pPr>
    </w:p>
    <w:p w14:paraId="1182B443">
      <w:pPr>
        <w:pStyle w:val="12"/>
        <w:spacing w:line="240" w:lineRule="auto"/>
      </w:pPr>
      <w:r>
        <w:rPr>
          <w:rFonts w:hint="eastAsia"/>
          <w:sz w:val="28"/>
          <w:szCs w:val="28"/>
          <w:lang w:val="en-US" w:eastAsia="zh-CN"/>
        </w:rPr>
        <w:t>四</w:t>
      </w:r>
      <w:r>
        <w:rPr>
          <w:rFonts w:hint="eastAsia"/>
          <w:sz w:val="28"/>
          <w:szCs w:val="28"/>
        </w:rPr>
        <w:t>、</w:t>
      </w:r>
      <w:r>
        <w:rPr>
          <w:rFonts w:hint="eastAsia"/>
          <w:sz w:val="28"/>
          <w:szCs w:val="28"/>
          <w:lang w:eastAsia="zh-CN"/>
        </w:rPr>
        <w:t>研究设计</w:t>
      </w:r>
      <w:r>
        <w:rPr>
          <w:rFonts w:hint="eastAsia" w:asciiTheme="minorHAnsi" w:hAnsiTheme="minorHAnsi" w:cstheme="minorBidi"/>
          <w:color w:val="FF0000"/>
          <w:kern w:val="20"/>
          <w:sz w:val="28"/>
          <w:szCs w:val="28"/>
        </w:rPr>
        <w:t>（黑体，四</w:t>
      </w:r>
      <w:r>
        <w:rPr>
          <w:rFonts w:hint="eastAsia" w:asciiTheme="minorHAnsi" w:hAnsiTheme="minorHAnsi" w:cstheme="minorBidi"/>
          <w:color w:val="FF0000"/>
          <w:kern w:val="20"/>
          <w:sz w:val="28"/>
          <w:szCs w:val="28"/>
          <w:lang w:val="en-US" w:eastAsia="zh-CN"/>
        </w:rPr>
        <w:t>号</w:t>
      </w:r>
      <w:r>
        <w:rPr>
          <w:rFonts w:hint="eastAsia" w:asciiTheme="minorHAnsi" w:hAnsiTheme="minorHAnsi" w:cstheme="minorBidi"/>
          <w:color w:val="FF0000"/>
          <w:kern w:val="20"/>
          <w:sz w:val="28"/>
          <w:szCs w:val="28"/>
        </w:rPr>
        <w:t>，居中）</w:t>
      </w:r>
    </w:p>
    <w:p w14:paraId="276CABA8">
      <w:pPr>
        <w:pStyle w:val="13"/>
        <w:ind w:firstLine="480"/>
        <w:rPr>
          <w:rFonts w:hint="eastAsia" w:ascii="黑体" w:hAnsi="黑体" w:eastAsia="黑体"/>
          <w:color w:val="FF0000"/>
          <w:sz w:val="24"/>
          <w:szCs w:val="24"/>
          <w:lang w:val="en-US" w:eastAsia="zh-CN"/>
        </w:rPr>
      </w:pPr>
      <w:r>
        <w:rPr>
          <w:rFonts w:hint="eastAsia" w:ascii="黑体" w:hAnsi="黑体" w:eastAsia="黑体"/>
          <w:sz w:val="24"/>
          <w:szCs w:val="24"/>
        </w:rPr>
        <w:t>（一）</w:t>
      </w:r>
      <w:r>
        <w:rPr>
          <w:rFonts w:hint="eastAsia" w:ascii="黑体" w:hAnsi="黑体" w:eastAsia="黑体" w:cstheme="minorBidi"/>
          <w:kern w:val="20"/>
          <w:sz w:val="24"/>
          <w:szCs w:val="24"/>
          <w:lang w:val="en-US" w:eastAsia="zh-CN" w:bidi="ar-SA"/>
        </w:rPr>
        <w:t>模型设定</w:t>
      </w:r>
      <w:r>
        <w:rPr>
          <w:rFonts w:hint="eastAsia" w:ascii="黑体" w:hAnsi="黑体" w:eastAsia="黑体"/>
          <w:color w:val="FF0000"/>
          <w:sz w:val="24"/>
          <w:szCs w:val="24"/>
        </w:rPr>
        <w:t>（黑体，</w:t>
      </w:r>
      <w:r>
        <w:rPr>
          <w:rFonts w:hint="eastAsia" w:ascii="黑体" w:hAnsi="黑体" w:eastAsia="黑体"/>
          <w:color w:val="FF0000"/>
          <w:sz w:val="24"/>
          <w:szCs w:val="24"/>
          <w:lang w:val="en-US" w:eastAsia="zh-CN"/>
        </w:rPr>
        <w:t>小</w:t>
      </w:r>
      <w:r>
        <w:rPr>
          <w:rFonts w:hint="eastAsia" w:ascii="黑体" w:hAnsi="黑体" w:eastAsia="黑体"/>
          <w:color w:val="FF0000"/>
          <w:sz w:val="24"/>
          <w:szCs w:val="24"/>
        </w:rPr>
        <w:t>四）</w:t>
      </w:r>
    </w:p>
    <w:p w14:paraId="1C5EABF7">
      <w:pPr>
        <w:widowControl/>
        <w:adjustRightInd w:val="0"/>
        <w:snapToGrid w:val="0"/>
        <w:ind w:firstLine="420" w:firstLineChars="200"/>
        <w:jc w:val="both"/>
        <w:rPr>
          <w:rFonts w:hint="eastAsia" w:ascii="Times New Roman" w:hAnsi="Times New Roman" w:cs="Times New Roman"/>
        </w:rPr>
      </w:pPr>
      <w:r>
        <w:rPr>
          <w:rFonts w:hint="eastAsia" w:ascii="Times New Roman" w:hAnsi="Times New Roman" w:cs="Times New Roman"/>
        </w:rPr>
        <w:t>随着深圳市在2008年成为第一个国家创新型城市试点政策城市，创新型城市试点政策分批次逐步扩大城市试点，并且这是与城市产业结构布局外生的政策冲击，因此可以将该政策的实施作为一项准自然实验，检验政策对城市产业结构布局的影响效应，构建如式</w:t>
      </w:r>
      <w:r>
        <w:rPr>
          <w:rFonts w:hint="eastAsia" w:ascii="Times New Roman" w:hAnsi="Times New Roman" w:cs="Times New Roman"/>
          <w:lang w:eastAsia="zh-CN"/>
        </w:rPr>
        <w:t>（</w:t>
      </w:r>
      <w:r>
        <w:rPr>
          <w:rFonts w:hint="eastAsia" w:ascii="Times New Roman" w:hAnsi="Times New Roman" w:cs="Times New Roman"/>
          <w:lang w:val="en-US" w:eastAsia="zh-CN"/>
        </w:rPr>
        <w:t>1</w:t>
      </w:r>
      <w:r>
        <w:rPr>
          <w:rFonts w:hint="eastAsia" w:ascii="Times New Roman" w:hAnsi="Times New Roman" w:cs="Times New Roman"/>
          <w:lang w:eastAsia="zh-CN"/>
        </w:rPr>
        <w:t>）</w:t>
      </w:r>
      <w:r>
        <w:rPr>
          <w:rFonts w:hint="eastAsia" w:ascii="Times New Roman" w:hAnsi="Times New Roman" w:cs="Times New Roman"/>
        </w:rPr>
        <w:t>所示的渐进式多时点DID计量模型。</w:t>
      </w:r>
    </w:p>
    <w:p w14:paraId="4E6D01E0">
      <w:pPr>
        <w:widowControl/>
        <w:adjustRightInd w:val="0"/>
        <w:snapToGrid w:val="0"/>
        <w:ind w:firstLine="420" w:firstLineChars="200"/>
        <w:jc w:val="both"/>
        <w:rPr>
          <w:rFonts w:hint="default" w:hAnsi="Cambria Math" w:cs="Times New Roman"/>
          <w:i w:val="0"/>
          <w:kern w:val="2"/>
          <w:sz w:val="21"/>
          <w:szCs w:val="24"/>
          <w:lang w:val="en-US" w:eastAsia="zh-CN" w:bidi="ar-SA"/>
        </w:rPr>
      </w:pPr>
      <m:oMathPara>
        <m:oMath>
          <m:sSub>
            <m:sSubPr>
              <m:ctrlPr>
                <w:rPr>
                  <w:rFonts w:hint="default" w:ascii="Cambria Math" w:hAnsi="Cambria Math" w:cs="Times New Roman"/>
                  <w:i/>
                  <w:kern w:val="2"/>
                  <w:sz w:val="21"/>
                  <w:szCs w:val="24"/>
                  <w:lang w:val="en-US" w:eastAsia="zh-CN" w:bidi="ar-SA"/>
                </w:rPr>
              </m:ctrlPr>
            </m:sSubPr>
            <m:e>
              <m:r>
                <m:rPr>
                  <m:nor/>
                </m:rPr>
                <w:rPr>
                  <w:rFonts w:hint="default" w:ascii="Times New Roman" w:hAnsi="Times New Roman" w:cs="Times New Roman"/>
                  <w:i/>
                  <w:kern w:val="2"/>
                  <w:sz w:val="21"/>
                  <w:szCs w:val="24"/>
                  <w:lang w:val="en-US" w:eastAsia="zh-CN" w:bidi="ar-SA"/>
                </w:rPr>
                <m:t>Layout</m:t>
              </m:r>
              <m:ctrlPr>
                <w:rPr>
                  <w:rFonts w:hint="default" w:ascii="Cambria Math" w:hAnsi="Cambria Math" w:cs="Times New Roman"/>
                  <w:i/>
                  <w:kern w:val="2"/>
                  <w:sz w:val="21"/>
                  <w:szCs w:val="24"/>
                  <w:lang w:val="en-US" w:eastAsia="zh-CN" w:bidi="ar-SA"/>
                </w:rPr>
              </m:ctrlPr>
            </m:e>
            <m:sub>
              <m:r>
                <m:rPr>
                  <m:nor/>
                </m:rPr>
                <w:rPr>
                  <w:rFonts w:hint="default" w:ascii="Times New Roman" w:hAnsi="Times New Roman" w:cs="Times New Roman"/>
                  <w:i/>
                  <w:kern w:val="2"/>
                  <w:sz w:val="21"/>
                  <w:szCs w:val="24"/>
                  <w:lang w:val="en-US" w:eastAsia="zh-CN" w:bidi="ar-SA"/>
                </w:rPr>
                <m:t>it</m:t>
              </m:r>
              <m:ctrlPr>
                <w:rPr>
                  <w:rFonts w:hint="default" w:ascii="Cambria Math" w:hAnsi="Cambria Math" w:cs="Times New Roman"/>
                  <w:i/>
                  <w:kern w:val="2"/>
                  <w:sz w:val="21"/>
                  <w:szCs w:val="24"/>
                  <w:lang w:val="en-US" w:eastAsia="zh-CN" w:bidi="ar-SA"/>
                </w:rPr>
              </m:ctrlPr>
            </m:sub>
          </m:sSub>
          <m:r>
            <m:rPr>
              <m:nor/>
              <m:sty m:val="p"/>
            </m:rPr>
            <w:rPr>
              <w:rFonts w:hint="default" w:ascii="Times New Roman" w:hAnsi="Times New Roman" w:cs="Times New Roman"/>
              <w:b w:val="0"/>
              <w:i w:val="0"/>
              <w:kern w:val="2"/>
              <w:sz w:val="21"/>
              <w:szCs w:val="24"/>
              <w:lang w:val="en-US" w:eastAsia="zh-CN" w:bidi="ar-SA"/>
            </w:rPr>
            <m:t>=</m:t>
          </m:r>
          <m:r>
            <m:rPr>
              <m:nor/>
            </m:rPr>
            <w:rPr>
              <w:rFonts w:hint="default" w:ascii="Times New Roman" w:hAnsi="Times New Roman" w:cs="Times New Roman"/>
              <w:i/>
              <w:kern w:val="2"/>
              <w:sz w:val="21"/>
              <w:szCs w:val="24"/>
              <w:lang w:val="en-US" w:eastAsia="zh-CN" w:bidi="ar-SA"/>
            </w:rPr>
            <m:t>a</m:t>
          </m:r>
          <m:r>
            <m:rPr>
              <m:nor/>
              <m:sty m:val="p"/>
            </m:rPr>
            <w:rPr>
              <w:rFonts w:hint="default" w:ascii="Times New Roman" w:hAnsi="Times New Roman" w:cs="Times New Roman"/>
              <w:b w:val="0"/>
              <w:i w:val="0"/>
              <w:kern w:val="2"/>
              <w:sz w:val="21"/>
              <w:szCs w:val="24"/>
              <w:lang w:val="en-US" w:eastAsia="zh-CN" w:bidi="ar-SA"/>
            </w:rPr>
            <m:t>+</m:t>
          </m:r>
          <m:r>
            <m:rPr>
              <m:nor/>
            </m:rPr>
            <w:rPr>
              <w:rFonts w:hint="default" w:ascii="Times New Roman" w:hAnsi="Times New Roman" w:cs="Times New Roman"/>
              <w:i/>
              <w:kern w:val="2"/>
              <w:sz w:val="21"/>
              <w:szCs w:val="24"/>
              <w:lang w:val="en-US" w:eastAsia="zh-CN" w:bidi="ar-SA"/>
            </w:rPr>
            <m:t>b</m:t>
          </m:r>
          <m:sSub>
            <m:sSubPr>
              <m:ctrlPr>
                <w:rPr>
                  <w:rFonts w:hint="default" w:ascii="Cambria Math" w:hAnsi="Cambria Math" w:cs="Times New Roman"/>
                  <w:i/>
                  <w:kern w:val="2"/>
                  <w:sz w:val="21"/>
                  <w:szCs w:val="24"/>
                  <w:lang w:val="en-US" w:eastAsia="zh-CN" w:bidi="ar-SA"/>
                </w:rPr>
              </m:ctrlPr>
            </m:sSubPr>
            <m:e>
              <m:r>
                <m:rPr>
                  <m:nor/>
                </m:rPr>
                <w:rPr>
                  <w:rFonts w:hint="default" w:ascii="Times New Roman" w:hAnsi="Times New Roman" w:cs="Times New Roman"/>
                  <w:i/>
                  <w:kern w:val="2"/>
                  <w:sz w:val="21"/>
                  <w:szCs w:val="24"/>
                  <w:lang w:val="en-US" w:eastAsia="zh-CN" w:bidi="ar-SA"/>
                </w:rPr>
                <m:t>Cipy</m:t>
              </m:r>
              <m:ctrlPr>
                <w:rPr>
                  <w:rFonts w:hint="default" w:ascii="Cambria Math" w:hAnsi="Cambria Math" w:cs="Times New Roman"/>
                  <w:i/>
                  <w:kern w:val="2"/>
                  <w:sz w:val="21"/>
                  <w:szCs w:val="24"/>
                  <w:lang w:val="en-US" w:eastAsia="zh-CN" w:bidi="ar-SA"/>
                </w:rPr>
              </m:ctrlPr>
            </m:e>
            <m:sub>
              <m:r>
                <m:rPr>
                  <m:nor/>
                </m:rPr>
                <w:rPr>
                  <w:rFonts w:hint="default" w:ascii="Times New Roman" w:hAnsi="Times New Roman" w:cs="Times New Roman"/>
                  <w:i/>
                  <w:kern w:val="2"/>
                  <w:sz w:val="21"/>
                  <w:szCs w:val="24"/>
                  <w:lang w:val="en-US" w:eastAsia="zh-CN" w:bidi="ar-SA"/>
                </w:rPr>
                <m:t>it</m:t>
              </m:r>
              <m:ctrlPr>
                <w:rPr>
                  <w:rFonts w:hint="default" w:ascii="Cambria Math" w:hAnsi="Cambria Math" w:cs="Times New Roman"/>
                  <w:i/>
                  <w:kern w:val="2"/>
                  <w:sz w:val="21"/>
                  <w:szCs w:val="24"/>
                  <w:lang w:val="en-US" w:eastAsia="zh-CN" w:bidi="ar-SA"/>
                </w:rPr>
              </m:ctrlPr>
            </m:sub>
          </m:sSub>
          <m:r>
            <m:rPr>
              <m:nor/>
              <m:sty m:val="p"/>
            </m:rPr>
            <w:rPr>
              <w:rFonts w:hint="default" w:ascii="Times New Roman" w:hAnsi="Times New Roman" w:cs="Times New Roman"/>
              <w:b w:val="0"/>
              <w:i w:val="0"/>
              <w:kern w:val="2"/>
              <w:sz w:val="21"/>
              <w:szCs w:val="24"/>
              <w:lang w:val="en-US" w:eastAsia="zh-CN" w:bidi="ar-SA"/>
            </w:rPr>
            <m:t>+</m:t>
          </m:r>
          <m:r>
            <m:rPr>
              <m:nor/>
            </m:rPr>
            <w:rPr>
              <w:rFonts w:hint="default" w:ascii="Times New Roman" w:hAnsi="Times New Roman" w:cs="Times New Roman"/>
              <w:i/>
              <w:kern w:val="2"/>
              <w:sz w:val="21"/>
              <w:szCs w:val="24"/>
              <w:lang w:val="en-US" w:eastAsia="zh-CN" w:bidi="ar-SA"/>
            </w:rPr>
            <m:t>c</m:t>
          </m:r>
          <m:sSub>
            <m:sSubPr>
              <m:ctrlPr>
                <w:rPr>
                  <w:rFonts w:hint="default" w:ascii="Cambria Math" w:hAnsi="Cambria Math" w:cs="Times New Roman"/>
                  <w:i/>
                  <w:kern w:val="2"/>
                  <w:sz w:val="21"/>
                  <w:szCs w:val="24"/>
                  <w:lang w:val="en-US" w:eastAsia="zh-CN" w:bidi="ar-SA"/>
                </w:rPr>
              </m:ctrlPr>
            </m:sSubPr>
            <m:e>
              <m:r>
                <m:rPr>
                  <m:nor/>
                </m:rPr>
                <w:rPr>
                  <w:rFonts w:hint="default" w:ascii="Times New Roman" w:hAnsi="Times New Roman" w:cs="Times New Roman"/>
                  <w:i/>
                  <w:kern w:val="2"/>
                  <w:sz w:val="21"/>
                  <w:szCs w:val="24"/>
                  <w:lang w:val="en-US" w:eastAsia="zh-CN" w:bidi="ar-SA"/>
                </w:rPr>
                <m:t>X</m:t>
              </m:r>
              <m:ctrlPr>
                <w:rPr>
                  <w:rFonts w:hint="default" w:ascii="Cambria Math" w:hAnsi="Cambria Math" w:cs="Times New Roman"/>
                  <w:i/>
                  <w:kern w:val="2"/>
                  <w:sz w:val="21"/>
                  <w:szCs w:val="24"/>
                  <w:lang w:val="en-US" w:eastAsia="zh-CN" w:bidi="ar-SA"/>
                </w:rPr>
              </m:ctrlPr>
            </m:e>
            <m:sub>
              <m:r>
                <m:rPr>
                  <m:nor/>
                </m:rPr>
                <w:rPr>
                  <w:rFonts w:hint="default" w:ascii="Times New Roman" w:hAnsi="Times New Roman" w:cs="Times New Roman"/>
                  <w:i/>
                  <w:kern w:val="2"/>
                  <w:sz w:val="21"/>
                  <w:szCs w:val="24"/>
                  <w:lang w:val="en-US" w:eastAsia="zh-CN" w:bidi="ar-SA"/>
                </w:rPr>
                <m:t>it</m:t>
              </m:r>
              <m:ctrlPr>
                <w:rPr>
                  <w:rFonts w:hint="default" w:ascii="Cambria Math" w:hAnsi="Cambria Math" w:cs="Times New Roman"/>
                  <w:i/>
                  <w:kern w:val="2"/>
                  <w:sz w:val="21"/>
                  <w:szCs w:val="24"/>
                  <w:lang w:val="en-US" w:eastAsia="zh-CN" w:bidi="ar-SA"/>
                </w:rPr>
              </m:ctrlPr>
            </m:sub>
          </m:sSub>
          <m:r>
            <m:rPr>
              <m:nor/>
              <m:sty m:val="p"/>
            </m:rPr>
            <w:rPr>
              <w:rFonts w:hint="default" w:ascii="Times New Roman" w:hAnsi="Times New Roman" w:cs="Times New Roman"/>
              <w:b w:val="0"/>
              <w:i w:val="0"/>
              <w:kern w:val="2"/>
              <w:sz w:val="21"/>
              <w:szCs w:val="24"/>
              <w:lang w:val="en-US" w:eastAsia="zh-CN" w:bidi="ar-SA"/>
            </w:rPr>
            <m:t>+</m:t>
          </m:r>
          <m:sSub>
            <m:sSubPr>
              <m:ctrlPr>
                <w:rPr>
                  <w:rFonts w:hint="default" w:ascii="Cambria Math" w:hAnsi="Cambria Math" w:cs="Times New Roman"/>
                  <w:i/>
                  <w:kern w:val="2"/>
                  <w:sz w:val="21"/>
                  <w:szCs w:val="24"/>
                  <w:lang w:val="en-US" w:eastAsia="zh-CN" w:bidi="ar-SA"/>
                </w:rPr>
              </m:ctrlPr>
            </m:sSubPr>
            <m:e>
              <m:r>
                <m:rPr>
                  <m:nor/>
                </m:rPr>
                <w:rPr>
                  <w:rFonts w:hint="default" w:ascii="Times New Roman" w:hAnsi="Times New Roman" w:cs="Times New Roman"/>
                  <w:i/>
                  <w:kern w:val="2"/>
                  <w:sz w:val="21"/>
                  <w:szCs w:val="24"/>
                  <w:lang w:val="en-US" w:eastAsia="zh-CN" w:bidi="ar-SA"/>
                </w:rPr>
                <m:t>u</m:t>
              </m:r>
              <m:ctrlPr>
                <w:rPr>
                  <w:rFonts w:hint="default" w:ascii="Cambria Math" w:hAnsi="Cambria Math" w:cs="Times New Roman"/>
                  <w:i/>
                  <w:kern w:val="2"/>
                  <w:sz w:val="21"/>
                  <w:szCs w:val="24"/>
                  <w:lang w:val="en-US" w:eastAsia="zh-CN" w:bidi="ar-SA"/>
                </w:rPr>
              </m:ctrlPr>
            </m:e>
            <m:sub>
              <m:r>
                <m:rPr>
                  <m:nor/>
                </m:rPr>
                <w:rPr>
                  <w:rFonts w:hint="default" w:ascii="Times New Roman" w:hAnsi="Times New Roman" w:cs="Times New Roman"/>
                  <w:i/>
                  <w:kern w:val="2"/>
                  <w:sz w:val="21"/>
                  <w:szCs w:val="24"/>
                  <w:lang w:val="en-US" w:eastAsia="zh-CN" w:bidi="ar-SA"/>
                </w:rPr>
                <m:t>i</m:t>
              </m:r>
              <m:ctrlPr>
                <w:rPr>
                  <w:rFonts w:hint="default" w:ascii="Cambria Math" w:hAnsi="Cambria Math" w:cs="Times New Roman"/>
                  <w:i/>
                  <w:kern w:val="2"/>
                  <w:sz w:val="21"/>
                  <w:szCs w:val="24"/>
                  <w:lang w:val="en-US" w:eastAsia="zh-CN" w:bidi="ar-SA"/>
                </w:rPr>
              </m:ctrlPr>
            </m:sub>
          </m:sSub>
          <m:r>
            <m:rPr>
              <m:nor/>
              <m:sty m:val="p"/>
            </m:rPr>
            <w:rPr>
              <w:rFonts w:hint="default" w:ascii="Times New Roman" w:hAnsi="Times New Roman" w:cs="Times New Roman"/>
              <w:b w:val="0"/>
              <w:i w:val="0"/>
              <w:kern w:val="2"/>
              <w:sz w:val="21"/>
              <w:szCs w:val="24"/>
              <w:lang w:val="en-US" w:eastAsia="zh-CN" w:bidi="ar-SA"/>
            </w:rPr>
            <m:t>+</m:t>
          </m:r>
          <m:sSub>
            <m:sSubPr>
              <m:ctrlPr>
                <w:rPr>
                  <w:rFonts w:hint="default" w:ascii="Cambria Math" w:hAnsi="Cambria Math" w:cs="Times New Roman"/>
                  <w:i/>
                  <w:kern w:val="2"/>
                  <w:sz w:val="21"/>
                  <w:szCs w:val="24"/>
                  <w:lang w:val="en-US" w:eastAsia="zh-CN" w:bidi="ar-SA"/>
                </w:rPr>
              </m:ctrlPr>
            </m:sSubPr>
            <m:e>
              <m:r>
                <m:rPr>
                  <m:nor/>
                </m:rPr>
                <w:rPr>
                  <w:rFonts w:hint="default" w:ascii="Times New Roman" w:hAnsi="Times New Roman" w:cs="Times New Roman"/>
                  <w:i/>
                  <w:kern w:val="2"/>
                  <w:sz w:val="21"/>
                  <w:szCs w:val="24"/>
                  <w:lang w:val="en-US" w:eastAsia="zh-CN" w:bidi="ar-SA"/>
                </w:rPr>
                <m:t>k</m:t>
              </m:r>
              <m:ctrlPr>
                <w:rPr>
                  <w:rFonts w:hint="default" w:ascii="Cambria Math" w:hAnsi="Cambria Math" w:cs="Times New Roman"/>
                  <w:i/>
                  <w:kern w:val="2"/>
                  <w:sz w:val="21"/>
                  <w:szCs w:val="24"/>
                  <w:lang w:val="en-US" w:eastAsia="zh-CN" w:bidi="ar-SA"/>
                </w:rPr>
              </m:ctrlPr>
            </m:e>
            <m:sub>
              <m:r>
                <m:rPr>
                  <m:nor/>
                </m:rPr>
                <w:rPr>
                  <w:rFonts w:hint="default" w:ascii="Times New Roman" w:hAnsi="Times New Roman" w:cs="Times New Roman"/>
                  <w:i/>
                  <w:kern w:val="2"/>
                  <w:sz w:val="21"/>
                  <w:szCs w:val="24"/>
                  <w:lang w:val="en-US" w:eastAsia="zh-CN" w:bidi="ar-SA"/>
                </w:rPr>
                <m:t>i</m:t>
              </m:r>
              <m:ctrlPr>
                <w:rPr>
                  <w:rFonts w:hint="default" w:ascii="Cambria Math" w:hAnsi="Cambria Math" w:cs="Times New Roman"/>
                  <w:i/>
                  <w:kern w:val="2"/>
                  <w:sz w:val="21"/>
                  <w:szCs w:val="24"/>
                  <w:lang w:val="en-US" w:eastAsia="zh-CN" w:bidi="ar-SA"/>
                </w:rPr>
              </m:ctrlPr>
            </m:sub>
          </m:sSub>
          <m:r>
            <m:rPr>
              <m:nor/>
              <m:sty m:val="p"/>
            </m:rPr>
            <w:rPr>
              <w:rFonts w:hint="default" w:ascii="Times New Roman" w:hAnsi="Times New Roman" w:cs="Times New Roman"/>
              <w:b w:val="0"/>
              <w:i w:val="0"/>
              <w:kern w:val="2"/>
              <w:sz w:val="21"/>
              <w:szCs w:val="24"/>
              <w:lang w:val="en-US" w:eastAsia="zh-CN" w:bidi="ar-SA"/>
            </w:rPr>
            <m:t>+</m:t>
          </m:r>
          <m:sSub>
            <m:sSubPr>
              <m:ctrlPr>
                <w:rPr>
                  <w:rFonts w:hint="default" w:ascii="Cambria Math" w:hAnsi="Cambria Math" w:cs="Times New Roman"/>
                  <w:i/>
                  <w:kern w:val="2"/>
                  <w:sz w:val="21"/>
                  <w:szCs w:val="24"/>
                  <w:lang w:val="en-US" w:eastAsia="zh-CN" w:bidi="ar-SA"/>
                </w:rPr>
              </m:ctrlPr>
            </m:sSubPr>
            <m:e>
              <m:r>
                <m:rPr>
                  <m:nor/>
                  <m:sty m:val="p"/>
                </m:rPr>
                <w:rPr>
                  <w:rFonts w:hint="default" w:ascii="Times New Roman" w:hAnsi="Times New Roman" w:cs="Times New Roman"/>
                  <w:b w:val="0"/>
                  <w:i w:val="0"/>
                  <w:kern w:val="2"/>
                  <w:sz w:val="21"/>
                  <w:szCs w:val="24"/>
                  <w:lang w:val="en-US" w:bidi="ar-SA"/>
                </w:rPr>
                <m:t>ℇ</m:t>
              </m:r>
              <m:ctrlPr>
                <w:rPr>
                  <w:rFonts w:hint="default" w:ascii="Cambria Math" w:hAnsi="Cambria Math" w:cs="Times New Roman"/>
                  <w:i/>
                  <w:kern w:val="2"/>
                  <w:sz w:val="21"/>
                  <w:szCs w:val="24"/>
                  <w:lang w:val="en-US" w:eastAsia="zh-CN" w:bidi="ar-SA"/>
                </w:rPr>
              </m:ctrlPr>
            </m:e>
            <m:sub>
              <m:r>
                <m:rPr>
                  <m:nor/>
                </m:rPr>
                <w:rPr>
                  <w:rFonts w:hint="default" w:ascii="Times New Roman" w:hAnsi="Times New Roman" w:cs="Times New Roman"/>
                  <w:i/>
                  <w:kern w:val="2"/>
                  <w:sz w:val="21"/>
                  <w:szCs w:val="24"/>
                  <w:lang w:val="en-US" w:eastAsia="zh-CN" w:bidi="ar-SA"/>
                </w:rPr>
                <m:t>it</m:t>
              </m:r>
              <m:ctrlPr>
                <w:rPr>
                  <w:rFonts w:hint="default" w:ascii="Cambria Math" w:hAnsi="Cambria Math" w:cs="Times New Roman"/>
                  <w:i/>
                  <w:kern w:val="2"/>
                  <w:sz w:val="21"/>
                  <w:szCs w:val="24"/>
                  <w:lang w:val="en-US" w:eastAsia="zh-CN" w:bidi="ar-SA"/>
                </w:rPr>
              </m:ctrlPr>
            </m:sub>
          </m:sSub>
          <m:r>
            <m:rPr/>
            <w:rPr>
              <w:rFonts w:hint="default" w:ascii="Cambria Math" w:hAnsi="Cambria Math" w:cs="Times New Roman"/>
              <w:kern w:val="2"/>
              <w:sz w:val="21"/>
              <w:szCs w:val="24"/>
              <w:lang w:val="en-US" w:eastAsia="zh-CN" w:bidi="ar-SA"/>
            </w:rPr>
            <m:t xml:space="preserve">                                </m:t>
          </m:r>
          <m:r>
            <m:rPr>
              <m:nor/>
              <m:sty m:val="p"/>
            </m:rPr>
            <w:rPr>
              <w:rFonts w:hint="default" w:ascii="Times New Roman" w:hAnsi="Times New Roman" w:cs="Times New Roman"/>
              <w:b w:val="0"/>
              <w:i w:val="0"/>
              <w:kern w:val="2"/>
              <w:sz w:val="21"/>
              <w:szCs w:val="24"/>
              <w:lang w:val="en-US" w:eastAsia="zh-CN" w:bidi="ar-SA"/>
            </w:rPr>
            <m:t>(1)</m:t>
          </m:r>
        </m:oMath>
      </m:oMathPara>
    </w:p>
    <w:p w14:paraId="20A451EC">
      <w:pPr>
        <w:widowControl/>
        <w:adjustRightInd w:val="0"/>
        <w:snapToGrid w:val="0"/>
        <w:jc w:val="both"/>
        <w:rPr>
          <w:rFonts w:hint="eastAsia"/>
          <w:szCs w:val="21"/>
        </w:rPr>
      </w:pPr>
      <w:r>
        <w:rPr>
          <w:rFonts w:hint="eastAsia" w:hAnsi="Cambria Math" w:cs="Times New Roman"/>
          <w:i w:val="0"/>
          <w:kern w:val="2"/>
          <w:sz w:val="21"/>
          <w:szCs w:val="24"/>
          <w:lang w:val="en-US" w:eastAsia="zh-CN" w:bidi="ar-SA"/>
        </w:rPr>
        <w:t>其中：</w:t>
      </w:r>
      <w:r>
        <w:rPr>
          <w:rFonts w:hint="default" w:ascii="Times New Roman" w:hAnsi="Times New Roman" w:cs="Times New Roman"/>
          <w:i w:val="0"/>
          <w:kern w:val="2"/>
          <w:sz w:val="21"/>
          <w:szCs w:val="24"/>
          <w:lang w:val="en-US" w:eastAsia="zh-CN" w:bidi="ar-SA"/>
        </w:rPr>
        <w:t>Layout</w:t>
      </w:r>
      <w:r>
        <w:rPr>
          <w:rFonts w:hint="default" w:ascii="Times New Roman" w:hAnsi="Times New Roman" w:cs="Times New Roman"/>
          <w:i w:val="0"/>
          <w:kern w:val="2"/>
          <w:sz w:val="21"/>
          <w:szCs w:val="24"/>
          <w:vertAlign w:val="subscript"/>
          <w:lang w:val="en-US" w:eastAsia="zh-CN" w:bidi="ar-SA"/>
        </w:rPr>
        <w:t>it</w:t>
      </w:r>
      <w:r>
        <w:rPr>
          <w:rFonts w:hint="eastAsia" w:hAnsi="Cambria Math" w:cs="Times New Roman"/>
          <w:i w:val="0"/>
          <w:kern w:val="2"/>
          <w:sz w:val="21"/>
          <w:szCs w:val="24"/>
          <w:lang w:val="en-US" w:eastAsia="zh-CN" w:bidi="ar-SA"/>
        </w:rPr>
        <w:t>为城市产业结构；</w:t>
      </w:r>
      <w:r>
        <w:rPr>
          <w:rFonts w:hint="eastAsia"/>
          <w:szCs w:val="21"/>
        </w:rPr>
        <w:t>……</w:t>
      </w:r>
    </w:p>
    <w:p w14:paraId="2311A3BF">
      <w:pPr>
        <w:keepNext w:val="0"/>
        <w:keepLines w:val="0"/>
        <w:pageBreakBefore w:val="0"/>
        <w:widowControl/>
        <w:kinsoku/>
        <w:wordWrap/>
        <w:overflowPunct/>
        <w:topLinePunct w:val="0"/>
        <w:autoSpaceDE/>
        <w:autoSpaceDN/>
        <w:bidi w:val="0"/>
        <w:adjustRightInd w:val="0"/>
        <w:snapToGrid w:val="0"/>
        <w:ind w:firstLine="420" w:firstLineChars="200"/>
        <w:jc w:val="both"/>
        <w:textAlignment w:val="auto"/>
        <w:rPr>
          <w:rFonts w:hint="eastAsia"/>
          <w:color w:val="FF0000"/>
          <w:szCs w:val="21"/>
          <w:highlight w:val="none"/>
        </w:rPr>
      </w:pPr>
      <w:r>
        <w:rPr>
          <w:rFonts w:hint="eastAsia"/>
          <w:color w:val="FF0000"/>
          <w:szCs w:val="21"/>
          <w:highlight w:val="none"/>
          <w:lang w:val="en-US" w:eastAsia="zh-CN"/>
        </w:rPr>
        <w:t>说明</w:t>
      </w:r>
      <w:r>
        <w:rPr>
          <w:rFonts w:hint="default" w:ascii="Times New Roman" w:hAnsi="Times New Roman" w:cs="Times New Roman"/>
          <w:color w:val="FF0000"/>
          <w:szCs w:val="21"/>
          <w:highlight w:val="none"/>
          <w:lang w:val="en-US" w:eastAsia="zh-CN"/>
        </w:rPr>
        <w:t>1</w:t>
      </w:r>
      <w:r>
        <w:rPr>
          <w:rFonts w:hint="eastAsia"/>
          <w:color w:val="FF0000"/>
          <w:szCs w:val="21"/>
          <w:highlight w:val="none"/>
          <w:lang w:val="en-US" w:eastAsia="zh-CN"/>
        </w:rPr>
        <w:t>：</w:t>
      </w:r>
      <w:r>
        <w:rPr>
          <w:rFonts w:hint="eastAsia"/>
          <w:color w:val="FF0000"/>
          <w:szCs w:val="21"/>
          <w:highlight w:val="none"/>
        </w:rPr>
        <w:t>第一次出现的</w:t>
      </w:r>
      <w:r>
        <w:rPr>
          <w:rFonts w:hint="eastAsia"/>
          <w:color w:val="FF0000"/>
          <w:szCs w:val="21"/>
          <w:highlight w:val="yellow"/>
        </w:rPr>
        <w:t>所有变量和参数都需要解释说明</w:t>
      </w:r>
      <w:r>
        <w:rPr>
          <w:rFonts w:hint="eastAsia"/>
          <w:color w:val="FF0000"/>
          <w:szCs w:val="21"/>
          <w:highlight w:val="none"/>
          <w:lang w:eastAsia="zh-CN"/>
        </w:rPr>
        <w:t>；公式请按顺序编号；</w:t>
      </w:r>
      <w:r>
        <w:rPr>
          <w:rFonts w:hint="eastAsia"/>
          <w:color w:val="FF0000"/>
          <w:szCs w:val="21"/>
          <w:highlight w:val="none"/>
          <w:lang w:val="en-US" w:eastAsia="zh-CN"/>
        </w:rPr>
        <w:t>文中所有变量修改</w:t>
      </w:r>
      <w:r>
        <w:rPr>
          <w:rFonts w:hint="eastAsia"/>
          <w:i/>
          <w:iCs/>
          <w:color w:val="FF0000"/>
          <w:szCs w:val="21"/>
          <w:highlight w:val="none"/>
          <w:lang w:val="en-US" w:eastAsia="zh-CN"/>
        </w:rPr>
        <w:t>斜体</w:t>
      </w:r>
      <w:r>
        <w:rPr>
          <w:rFonts w:hint="eastAsia"/>
          <w:color w:val="FF0000"/>
          <w:szCs w:val="21"/>
          <w:highlight w:val="none"/>
          <w:lang w:val="en-US" w:eastAsia="zh-CN"/>
        </w:rPr>
        <w:t>，公式中的数字如</w:t>
      </w:r>
      <w:r>
        <w:rPr>
          <w:rFonts w:hint="eastAsia" w:ascii="Times New Roman" w:hAnsi="Times New Roman" w:cs="Times New Roman"/>
          <w:color w:val="FF0000"/>
          <w:szCs w:val="21"/>
          <w:highlight w:val="none"/>
          <w:lang w:val="en-US" w:eastAsia="zh-CN"/>
        </w:rPr>
        <w:t>1</w:t>
      </w:r>
      <w:r>
        <w:rPr>
          <w:rFonts w:hint="eastAsia"/>
          <w:color w:val="FF0000"/>
          <w:szCs w:val="21"/>
          <w:highlight w:val="none"/>
          <w:lang w:val="en-US" w:eastAsia="zh-CN"/>
        </w:rPr>
        <w:t>、</w:t>
      </w:r>
      <w:r>
        <w:rPr>
          <w:rFonts w:hint="eastAsia" w:ascii="Times New Roman" w:hAnsi="Times New Roman" w:cs="Times New Roman"/>
          <w:color w:val="FF0000"/>
          <w:szCs w:val="21"/>
          <w:highlight w:val="none"/>
          <w:lang w:val="en-US" w:eastAsia="zh-CN"/>
        </w:rPr>
        <w:t>2</w:t>
      </w:r>
      <w:r>
        <w:rPr>
          <w:rFonts w:hint="eastAsia"/>
          <w:color w:val="FF0000"/>
          <w:szCs w:val="21"/>
          <w:highlight w:val="none"/>
          <w:lang w:val="en-US" w:eastAsia="zh-CN"/>
        </w:rPr>
        <w:t>……用正体表示。</w:t>
      </w:r>
    </w:p>
    <w:p w14:paraId="434CCF1B">
      <w:pPr>
        <w:keepNext w:val="0"/>
        <w:keepLines w:val="0"/>
        <w:pageBreakBefore w:val="0"/>
        <w:widowControl/>
        <w:kinsoku/>
        <w:wordWrap/>
        <w:overflowPunct/>
        <w:topLinePunct w:val="0"/>
        <w:autoSpaceDE/>
        <w:autoSpaceDN/>
        <w:bidi w:val="0"/>
        <w:adjustRightInd w:val="0"/>
        <w:snapToGrid w:val="0"/>
        <w:ind w:firstLine="420" w:firstLineChars="200"/>
        <w:jc w:val="both"/>
        <w:textAlignment w:val="auto"/>
        <w:rPr>
          <w:rFonts w:hint="default"/>
          <w:color w:val="FF0000"/>
          <w:szCs w:val="21"/>
          <w:highlight w:val="none"/>
          <w:lang w:val="en-US" w:eastAsia="zh-CN"/>
        </w:rPr>
      </w:pPr>
      <w:r>
        <w:rPr>
          <w:rFonts w:hint="eastAsia"/>
          <w:color w:val="FF0000"/>
          <w:szCs w:val="21"/>
          <w:highlight w:val="none"/>
          <w:lang w:val="en-US" w:eastAsia="zh-CN"/>
        </w:rPr>
        <w:t>说明</w:t>
      </w:r>
      <w:r>
        <w:rPr>
          <w:rFonts w:hint="eastAsia" w:ascii="Times New Roman" w:hAnsi="Times New Roman" w:cs="Times New Roman"/>
          <w:color w:val="FF0000"/>
          <w:szCs w:val="21"/>
          <w:highlight w:val="none"/>
          <w:lang w:val="en-US" w:eastAsia="zh-CN"/>
        </w:rPr>
        <w:t>2</w:t>
      </w:r>
      <w:r>
        <w:rPr>
          <w:rFonts w:hint="eastAsia"/>
          <w:color w:val="FF0000"/>
          <w:szCs w:val="21"/>
          <w:highlight w:val="none"/>
          <w:lang w:val="en-US" w:eastAsia="zh-CN"/>
        </w:rPr>
        <w:t>：其中后为冒号，顶格排。变量间的解释用“；”隔开。</w:t>
      </w:r>
    </w:p>
    <w:p w14:paraId="650712CE">
      <w:pPr>
        <w:keepNext w:val="0"/>
        <w:keepLines w:val="0"/>
        <w:pageBreakBefore w:val="0"/>
        <w:widowControl/>
        <w:kinsoku/>
        <w:wordWrap/>
        <w:overflowPunct/>
        <w:topLinePunct w:val="0"/>
        <w:autoSpaceDE/>
        <w:autoSpaceDN/>
        <w:bidi w:val="0"/>
        <w:adjustRightInd w:val="0"/>
        <w:snapToGrid w:val="0"/>
        <w:ind w:firstLine="420" w:firstLineChars="200"/>
        <w:jc w:val="both"/>
        <w:textAlignment w:val="auto"/>
        <w:rPr>
          <w:rFonts w:hint="default"/>
          <w:color w:val="FF0000"/>
          <w:szCs w:val="21"/>
          <w:highlight w:val="none"/>
          <w:lang w:val="en-US" w:eastAsia="zh-CN"/>
        </w:rPr>
      </w:pPr>
      <w:r>
        <w:rPr>
          <w:rFonts w:hint="eastAsia"/>
          <w:color w:val="FF0000"/>
          <w:szCs w:val="21"/>
          <w:highlight w:val="none"/>
          <w:lang w:val="en-US" w:eastAsia="zh-CN"/>
        </w:rPr>
        <w:t>说明</w:t>
      </w:r>
      <w:r>
        <w:rPr>
          <w:rFonts w:hint="eastAsia" w:ascii="Times New Roman" w:hAnsi="Times New Roman" w:cs="Times New Roman"/>
          <w:color w:val="FF0000"/>
          <w:szCs w:val="21"/>
          <w:highlight w:val="none"/>
          <w:lang w:val="en-US" w:eastAsia="zh-CN"/>
        </w:rPr>
        <w:t>3</w:t>
      </w:r>
      <w:r>
        <w:rPr>
          <w:rFonts w:hint="eastAsia"/>
          <w:color w:val="FF0000"/>
          <w:szCs w:val="21"/>
          <w:highlight w:val="none"/>
          <w:lang w:val="en-US" w:eastAsia="zh-CN"/>
        </w:rPr>
        <w:t>：公式应均为编辑的格式，请勿直接用图片格式。</w:t>
      </w:r>
    </w:p>
    <w:p w14:paraId="4E8E2519">
      <w:pPr>
        <w:pStyle w:val="13"/>
        <w:ind w:firstLine="480"/>
        <w:rPr>
          <w:rFonts w:hint="eastAsia" w:ascii="黑体" w:hAnsi="黑体" w:eastAsia="黑体"/>
          <w:color w:val="FF0000"/>
          <w:sz w:val="24"/>
          <w:szCs w:val="24"/>
          <w:lang w:val="en-US" w:eastAsia="zh-CN"/>
        </w:rPr>
      </w:pPr>
      <w:r>
        <w:rPr>
          <w:rFonts w:hint="eastAsia" w:ascii="黑体" w:hAnsi="黑体" w:eastAsia="黑体"/>
          <w:sz w:val="24"/>
          <w:szCs w:val="24"/>
        </w:rPr>
        <w:t>（</w:t>
      </w:r>
      <w:r>
        <w:rPr>
          <w:rFonts w:hint="eastAsia" w:ascii="黑体" w:hAnsi="黑体" w:eastAsia="黑体"/>
          <w:sz w:val="24"/>
          <w:szCs w:val="24"/>
          <w:lang w:eastAsia="zh-CN"/>
        </w:rPr>
        <w:t>二</w:t>
      </w:r>
      <w:r>
        <w:rPr>
          <w:rFonts w:hint="eastAsia" w:ascii="黑体" w:hAnsi="黑体" w:eastAsia="黑体"/>
          <w:sz w:val="24"/>
          <w:szCs w:val="24"/>
        </w:rPr>
        <w:t>）</w:t>
      </w:r>
      <w:r>
        <w:rPr>
          <w:rFonts w:hint="eastAsia" w:ascii="黑体" w:hAnsi="黑体" w:eastAsia="黑体"/>
          <w:sz w:val="24"/>
          <w:szCs w:val="24"/>
          <w:lang w:eastAsia="zh-CN"/>
        </w:rPr>
        <w:t>变量</w:t>
      </w:r>
      <w:r>
        <w:rPr>
          <w:rFonts w:hint="eastAsia" w:ascii="黑体" w:hAnsi="黑体" w:eastAsia="黑体" w:cstheme="minorBidi"/>
          <w:kern w:val="20"/>
          <w:sz w:val="24"/>
          <w:szCs w:val="24"/>
          <w:lang w:val="en-US" w:eastAsia="zh-CN" w:bidi="ar-SA"/>
        </w:rPr>
        <w:t>设定</w:t>
      </w:r>
    </w:p>
    <w:p w14:paraId="1147A1A9">
      <w:pPr>
        <w:pStyle w:val="14"/>
        <w:ind w:firstLine="420"/>
        <w:rPr>
          <w:rFonts w:hint="default" w:hAnsi="Cambria Math" w:cs="Times New Roman"/>
          <w:i w:val="0"/>
          <w:kern w:val="2"/>
          <w:sz w:val="21"/>
          <w:szCs w:val="24"/>
          <w:lang w:val="en-US" w:eastAsia="zh-CN" w:bidi="ar-SA"/>
        </w:rPr>
      </w:pPr>
      <w:r>
        <w:rPr>
          <w:rFonts w:hint="default" w:ascii="Times New Roman" w:hAnsi="Times New Roman" w:cs="Times New Roman"/>
        </w:rPr>
        <w:t>1.</w:t>
      </w:r>
      <w:r>
        <w:rPr>
          <w:rFonts w:hint="eastAsia" w:ascii="Times New Roman" w:hAnsi="Times New Roman" w:cs="Times New Roman"/>
          <w:lang w:eastAsia="zh-CN"/>
        </w:rPr>
        <w:t>被解释变量</w:t>
      </w:r>
      <w:r>
        <w:rPr>
          <w:rFonts w:hint="eastAsia" w:ascii="Times New Roman" w:hAnsi="Times New Roman" w:cs="Times New Roman"/>
          <w:color w:val="FF0000"/>
          <w:lang w:eastAsia="zh-CN"/>
        </w:rPr>
        <w:t>（</w:t>
      </w:r>
      <w:r>
        <w:rPr>
          <w:rFonts w:hint="eastAsia" w:ascii="Times New Roman" w:hAnsi="Times New Roman" w:cs="Times New Roman"/>
          <w:color w:val="FF0000"/>
          <w:lang w:val="en-US" w:eastAsia="zh-CN"/>
        </w:rPr>
        <w:t>黑体，五号）</w:t>
      </w:r>
    </w:p>
    <w:p w14:paraId="5247ED0F">
      <w:pPr>
        <w:widowControl/>
        <w:adjustRightInd w:val="0"/>
        <w:snapToGrid w:val="0"/>
        <w:ind w:firstLine="420" w:firstLineChars="200"/>
        <w:jc w:val="both"/>
        <w:rPr>
          <w:rFonts w:hint="eastAsia"/>
          <w:szCs w:val="21"/>
        </w:rPr>
      </w:pPr>
      <w:r>
        <w:rPr>
          <w:rFonts w:hint="eastAsia" w:hAnsi="Cambria Math" w:cs="Times New Roman"/>
          <w:i w:val="0"/>
          <w:kern w:val="2"/>
          <w:sz w:val="21"/>
          <w:szCs w:val="24"/>
          <w:lang w:val="en-US" w:eastAsia="zh-CN" w:bidi="ar-SA"/>
        </w:rPr>
        <w:t xml:space="preserve">    城市产业结构（</w:t>
      </w:r>
      <w:r>
        <w:rPr>
          <w:rFonts w:hint="default" w:ascii="Times New Roman" w:hAnsi="Times New Roman" w:cs="Times New Roman"/>
          <w:i/>
          <w:iCs/>
          <w:kern w:val="2"/>
          <w:sz w:val="21"/>
          <w:szCs w:val="24"/>
          <w:lang w:val="en-US" w:eastAsia="zh-CN" w:bidi="ar-SA"/>
        </w:rPr>
        <w:t>Layout</w:t>
      </w:r>
      <w:r>
        <w:rPr>
          <w:rFonts w:hint="eastAsia" w:hAnsi="Cambria Math" w:cs="Times New Roman"/>
          <w:i w:val="0"/>
          <w:kern w:val="2"/>
          <w:sz w:val="21"/>
          <w:szCs w:val="24"/>
          <w:lang w:val="en-US" w:eastAsia="zh-CN" w:bidi="ar-SA"/>
        </w:rPr>
        <w:t>）</w:t>
      </w:r>
      <w:r>
        <w:rPr>
          <w:rFonts w:hint="eastAsia"/>
          <w:szCs w:val="21"/>
        </w:rPr>
        <w:t>……</w:t>
      </w:r>
    </w:p>
    <w:p w14:paraId="6F7D57DE">
      <w:pPr>
        <w:widowControl/>
        <w:adjustRightInd w:val="0"/>
        <w:snapToGrid w:val="0"/>
        <w:ind w:firstLine="420" w:firstLineChars="200"/>
        <w:jc w:val="both"/>
        <w:rPr>
          <w:rFonts w:hint="default"/>
          <w:szCs w:val="21"/>
          <w:lang w:val="en-US" w:eastAsia="zh-CN"/>
        </w:rPr>
      </w:pPr>
    </w:p>
    <w:p w14:paraId="0F4D2C14">
      <w:pPr>
        <w:widowControl/>
        <w:adjustRightInd w:val="0"/>
        <w:snapToGrid w:val="0"/>
        <w:ind w:firstLine="420" w:firstLineChars="200"/>
        <w:jc w:val="both"/>
        <w:rPr>
          <w:rFonts w:hint="default" w:hAnsi="Cambria Math" w:cs="Times New Roman"/>
          <w:i w:val="0"/>
          <w:kern w:val="2"/>
          <w:sz w:val="21"/>
          <w:szCs w:val="24"/>
          <w:lang w:val="en-US" w:eastAsia="zh-CN" w:bidi="ar-SA"/>
        </w:rPr>
      </w:pPr>
    </w:p>
    <w:p w14:paraId="586F6C78">
      <w:pPr>
        <w:widowControl/>
        <w:adjustRightInd w:val="0"/>
        <w:snapToGrid w:val="0"/>
        <w:ind w:firstLine="0" w:firstLineChars="0"/>
        <w:jc w:val="center"/>
      </w:pPr>
      <w:r>
        <w:drawing>
          <wp:inline distT="0" distB="0" distL="114300" distR="114300">
            <wp:extent cx="3105150" cy="1969770"/>
            <wp:effectExtent l="0" t="0" r="0" b="1905"/>
            <wp:docPr id="2"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7"/>
                    <pic:cNvPicPr>
                      <a:picLocks noChangeAspect="1"/>
                    </pic:cNvPicPr>
                  </pic:nvPicPr>
                  <pic:blipFill>
                    <a:blip r:embed="rId4"/>
                    <a:stretch>
                      <a:fillRect/>
                    </a:stretch>
                  </pic:blipFill>
                  <pic:spPr>
                    <a:xfrm>
                      <a:off x="0" y="0"/>
                      <a:ext cx="3105150" cy="1969770"/>
                    </a:xfrm>
                    <a:prstGeom prst="rect">
                      <a:avLst/>
                    </a:prstGeom>
                    <a:noFill/>
                    <a:ln>
                      <a:noFill/>
                    </a:ln>
                  </pic:spPr>
                </pic:pic>
              </a:graphicData>
            </a:graphic>
          </wp:inline>
        </w:drawing>
      </w:r>
    </w:p>
    <w:p w14:paraId="586B2C00">
      <w:pPr>
        <w:widowControl/>
        <w:adjustRightInd w:val="0"/>
        <w:snapToGrid w:val="0"/>
        <w:jc w:val="center"/>
        <w:rPr>
          <w:rFonts w:hint="eastAsia" w:eastAsia="黑体" w:asciiTheme="minorHAnsi" w:hAnsiTheme="minorHAnsi" w:cstheme="minorBidi"/>
          <w:color w:val="FF0000"/>
          <w:kern w:val="20"/>
          <w:sz w:val="18"/>
          <w:szCs w:val="18"/>
          <w:lang w:val="en-US" w:eastAsia="zh-CN" w:bidi="ar-SA"/>
        </w:rPr>
      </w:pPr>
      <w:r>
        <w:rPr>
          <w:rFonts w:hint="default" w:ascii="Times New Roman" w:hAnsi="Times New Roman" w:eastAsia="黑体" w:cs="Times New Roman"/>
          <w:sz w:val="18"/>
          <w:szCs w:val="18"/>
          <w:lang w:val="en-US" w:eastAsia="zh-CN"/>
        </w:rPr>
        <w:t>图</w:t>
      </w:r>
      <w:r>
        <w:rPr>
          <w:rFonts w:hint="eastAsia" w:ascii="Times New Roman" w:hAnsi="Times New Roman" w:eastAsia="黑体" w:cs="Times New Roman"/>
          <w:sz w:val="18"/>
          <w:szCs w:val="18"/>
          <w:lang w:val="en-US" w:eastAsia="zh-CN"/>
        </w:rPr>
        <w:t>1</w:t>
      </w:r>
      <w:r>
        <w:rPr>
          <w:rFonts w:hint="default" w:ascii="Times New Roman" w:hAnsi="Times New Roman" w:eastAsia="黑体" w:cs="Times New Roman"/>
          <w:sz w:val="18"/>
          <w:szCs w:val="18"/>
          <w:lang w:val="en-US" w:eastAsia="zh-CN"/>
        </w:rPr>
        <w:t xml:space="preserve"> </w:t>
      </w:r>
      <w:r>
        <w:rPr>
          <w:rFonts w:hint="eastAsia" w:ascii="Times New Roman" w:hAnsi="Times New Roman" w:eastAsia="黑体" w:cs="Times New Roman"/>
          <w:sz w:val="18"/>
          <w:szCs w:val="18"/>
          <w:lang w:val="en-US" w:eastAsia="zh-CN"/>
        </w:rPr>
        <w:t>平行趋势检验</w:t>
      </w:r>
      <w:r>
        <w:rPr>
          <w:rFonts w:hint="eastAsia" w:eastAsia="黑体" w:asciiTheme="minorHAnsi" w:hAnsiTheme="minorHAnsi" w:cstheme="minorBidi"/>
          <w:color w:val="FF0000"/>
          <w:kern w:val="20"/>
          <w:sz w:val="18"/>
          <w:szCs w:val="18"/>
          <w:lang w:val="en-US" w:eastAsia="zh-CN" w:bidi="ar-SA"/>
        </w:rPr>
        <w:t>（黑体，</w:t>
      </w:r>
      <w:r>
        <w:rPr>
          <w:rFonts w:hint="eastAsia" w:eastAsia="黑体" w:cstheme="minorBidi"/>
          <w:color w:val="FF0000"/>
          <w:kern w:val="20"/>
          <w:sz w:val="18"/>
          <w:szCs w:val="18"/>
          <w:lang w:val="en-US" w:eastAsia="zh-CN" w:bidi="ar-SA"/>
        </w:rPr>
        <w:t>小五号</w:t>
      </w:r>
      <w:r>
        <w:rPr>
          <w:rFonts w:hint="eastAsia" w:eastAsia="黑体" w:asciiTheme="minorHAnsi" w:hAnsiTheme="minorHAnsi" w:cstheme="minorBidi"/>
          <w:color w:val="FF0000"/>
          <w:kern w:val="20"/>
          <w:sz w:val="18"/>
          <w:szCs w:val="18"/>
          <w:lang w:val="en-US" w:eastAsia="zh-CN" w:bidi="ar-SA"/>
        </w:rPr>
        <w:t>，居中）</w:t>
      </w:r>
    </w:p>
    <w:p w14:paraId="27E9F745">
      <w:pPr>
        <w:autoSpaceDE/>
        <w:autoSpaceDN/>
        <w:ind w:firstLine="420" w:firstLineChars="199"/>
        <w:rPr>
          <w:rFonts w:hint="default" w:cs="Times New Roman"/>
          <w:b/>
          <w:bCs/>
          <w:color w:val="FF0000"/>
          <w:kern w:val="2"/>
          <w:highlight w:val="yellow"/>
          <w:lang w:val="en-US" w:eastAsia="zh-CN"/>
        </w:rPr>
      </w:pPr>
      <w:r>
        <w:rPr>
          <w:rFonts w:hint="eastAsia" w:cs="Times New Roman"/>
          <w:b/>
          <w:bCs/>
          <w:color w:val="FF0000"/>
          <w:kern w:val="2"/>
          <w:highlight w:val="yellow"/>
          <w:lang w:val="en-US" w:eastAsia="zh-CN"/>
        </w:rPr>
        <w:t>关于图的说明：</w:t>
      </w:r>
    </w:p>
    <w:p w14:paraId="3A2AD1AB">
      <w:pPr>
        <w:autoSpaceDE/>
        <w:autoSpaceDN/>
        <w:ind w:firstLine="417" w:firstLineChars="199"/>
        <w:rPr>
          <w:rFonts w:cs="Times New Roman"/>
          <w:color w:val="FF0000"/>
          <w:kern w:val="2"/>
          <w:lang w:eastAsia="zh-CN"/>
        </w:rPr>
      </w:pPr>
      <w:r>
        <w:rPr>
          <w:rFonts w:hint="eastAsia" w:ascii="Times New Roman" w:hAnsi="Times New Roman" w:cs="Times New Roman"/>
          <w:color w:val="FF0000"/>
          <w:szCs w:val="21"/>
          <w:highlight w:val="none"/>
          <w:lang w:val="en-US" w:eastAsia="zh-CN"/>
        </w:rPr>
        <w:t>a</w:t>
      </w:r>
      <w:r>
        <w:rPr>
          <w:rFonts w:hint="eastAsia" w:cs="Times New Roman"/>
          <w:color w:val="FF0000"/>
          <w:kern w:val="2"/>
          <w:lang w:val="en-US" w:eastAsia="zh-CN"/>
        </w:rPr>
        <w:t>.</w:t>
      </w:r>
      <w:r>
        <w:rPr>
          <w:rFonts w:hint="eastAsia" w:cs="Times New Roman"/>
          <w:color w:val="FF0000"/>
          <w:kern w:val="2"/>
          <w:lang w:eastAsia="zh-CN"/>
        </w:rPr>
        <w:t>图形应清晰，含义一目了然，</w:t>
      </w:r>
      <w:r>
        <w:rPr>
          <w:rFonts w:hint="eastAsia" w:cs="Times New Roman"/>
          <w:color w:val="FF0000"/>
          <w:kern w:val="2"/>
          <w:lang w:val="en-US" w:eastAsia="zh-CN"/>
        </w:rPr>
        <w:t>坐标轴标识要清晰，且</w:t>
      </w:r>
      <w:r>
        <w:rPr>
          <w:rFonts w:hint="eastAsia" w:cs="Times New Roman"/>
          <w:color w:val="FF0000"/>
          <w:kern w:val="2"/>
          <w:highlight w:val="yellow"/>
          <w:lang w:val="en-US" w:eastAsia="zh-CN"/>
        </w:rPr>
        <w:t>所有坐标轴均需有名称，子图需有子图的图题</w:t>
      </w:r>
      <w:r>
        <w:rPr>
          <w:rFonts w:hint="eastAsia" w:cs="Times New Roman"/>
          <w:color w:val="FF0000"/>
          <w:kern w:val="2"/>
          <w:lang w:eastAsia="zh-CN"/>
        </w:rPr>
        <w:t>。</w:t>
      </w:r>
    </w:p>
    <w:p w14:paraId="3324FE86">
      <w:pPr>
        <w:autoSpaceDE/>
        <w:autoSpaceDN/>
        <w:ind w:firstLine="417" w:firstLineChars="199"/>
        <w:rPr>
          <w:rFonts w:cs="Times New Roman"/>
          <w:color w:val="FF0000"/>
          <w:kern w:val="2"/>
          <w:lang w:eastAsia="zh-CN"/>
        </w:rPr>
      </w:pPr>
      <w:r>
        <w:rPr>
          <w:rFonts w:hint="eastAsia" w:ascii="Times New Roman" w:hAnsi="Times New Roman" w:cs="Times New Roman"/>
          <w:color w:val="FF0000"/>
          <w:szCs w:val="21"/>
          <w:highlight w:val="none"/>
          <w:lang w:val="en-US" w:eastAsia="zh-CN"/>
        </w:rPr>
        <w:t>b</w:t>
      </w:r>
      <w:r>
        <w:rPr>
          <w:rFonts w:hint="eastAsia" w:cs="Times New Roman"/>
          <w:color w:val="FF0000"/>
          <w:kern w:val="2"/>
          <w:lang w:val="en-US" w:eastAsia="zh-CN"/>
        </w:rPr>
        <w:t>.</w:t>
      </w:r>
      <w:r>
        <w:rPr>
          <w:rFonts w:hint="eastAsia" w:cs="Times New Roman"/>
          <w:color w:val="FF0000"/>
          <w:kern w:val="2"/>
          <w:lang w:eastAsia="zh-CN"/>
        </w:rPr>
        <w:t>图中各线条必须用不同类型，不可用颜色区分（</w:t>
      </w:r>
      <w:r>
        <w:rPr>
          <w:rFonts w:hint="eastAsia" w:cs="Times New Roman"/>
          <w:color w:val="FF0000"/>
          <w:kern w:val="2"/>
          <w:highlight w:val="yellow"/>
          <w:lang w:eastAsia="zh-CN"/>
        </w:rPr>
        <w:t>本刊为黑白印刷</w:t>
      </w:r>
      <w:r>
        <w:rPr>
          <w:rFonts w:hint="eastAsia" w:cs="Times New Roman"/>
          <w:color w:val="FF0000"/>
          <w:kern w:val="2"/>
          <w:lang w:eastAsia="zh-CN"/>
        </w:rPr>
        <w:t>）。</w:t>
      </w:r>
    </w:p>
    <w:p w14:paraId="52CF6DBC">
      <w:pPr>
        <w:autoSpaceDE/>
        <w:autoSpaceDN/>
        <w:ind w:firstLine="417" w:firstLineChars="199"/>
        <w:rPr>
          <w:rFonts w:cs="Times New Roman"/>
          <w:bCs/>
          <w:color w:val="FF0000"/>
          <w:kern w:val="2"/>
          <w:lang w:eastAsia="zh-CN"/>
        </w:rPr>
      </w:pPr>
      <w:r>
        <w:rPr>
          <w:rFonts w:hint="eastAsia" w:ascii="Times New Roman" w:hAnsi="Times New Roman" w:cs="Times New Roman"/>
          <w:color w:val="FF0000"/>
          <w:szCs w:val="21"/>
          <w:highlight w:val="none"/>
          <w:lang w:val="en-US" w:eastAsia="zh-CN"/>
        </w:rPr>
        <w:t>c</w:t>
      </w:r>
      <w:r>
        <w:rPr>
          <w:rFonts w:hint="eastAsia" w:cs="Times New Roman"/>
          <w:bCs/>
          <w:color w:val="FF0000"/>
          <w:kern w:val="2"/>
          <w:lang w:val="en-US" w:eastAsia="zh-CN"/>
        </w:rPr>
        <w:t>.</w:t>
      </w:r>
      <w:r>
        <w:rPr>
          <w:rFonts w:hint="eastAsia" w:cs="Times New Roman"/>
          <w:bCs/>
          <w:color w:val="FF0000"/>
          <w:kern w:val="2"/>
          <w:lang w:eastAsia="zh-CN"/>
        </w:rPr>
        <w:t>图形中</w:t>
      </w:r>
      <w:r>
        <w:rPr>
          <w:rFonts w:hint="eastAsia" w:cs="Times New Roman"/>
          <w:bCs/>
          <w:color w:val="FF0000"/>
          <w:kern w:val="2"/>
          <w:lang w:val="en-US" w:eastAsia="zh-CN"/>
        </w:rPr>
        <w:t>英文请替换为中文（上文已经说明过的变量除外）</w:t>
      </w:r>
      <w:r>
        <w:rPr>
          <w:rFonts w:hint="eastAsia" w:cs="Times New Roman"/>
          <w:bCs/>
          <w:color w:val="FF0000"/>
          <w:kern w:val="2"/>
          <w:lang w:eastAsia="zh-CN"/>
        </w:rPr>
        <w:t>。</w:t>
      </w:r>
    </w:p>
    <w:p w14:paraId="2AFF536B">
      <w:pPr>
        <w:autoSpaceDE/>
        <w:autoSpaceDN/>
        <w:ind w:firstLine="417" w:firstLineChars="199"/>
        <w:rPr>
          <w:rFonts w:hint="eastAsia" w:cs="Times New Roman"/>
          <w:bCs/>
          <w:color w:val="FF0000"/>
          <w:kern w:val="2"/>
          <w:lang w:eastAsia="zh-CN"/>
        </w:rPr>
      </w:pPr>
      <w:r>
        <w:rPr>
          <w:rFonts w:hint="eastAsia" w:ascii="Times New Roman" w:hAnsi="Times New Roman" w:cs="Times New Roman"/>
          <w:color w:val="FF0000"/>
          <w:szCs w:val="21"/>
          <w:highlight w:val="none"/>
          <w:lang w:val="en-US" w:eastAsia="zh-CN"/>
        </w:rPr>
        <w:t>d</w:t>
      </w:r>
      <w:r>
        <w:rPr>
          <w:rFonts w:hint="eastAsia" w:cs="Times New Roman"/>
          <w:bCs/>
          <w:color w:val="FF0000"/>
          <w:kern w:val="2"/>
          <w:lang w:val="en-US" w:eastAsia="zh-CN"/>
        </w:rPr>
        <w:t>.</w:t>
      </w:r>
      <w:r>
        <w:rPr>
          <w:rFonts w:hint="eastAsia" w:cs="Times New Roman"/>
          <w:bCs/>
          <w:color w:val="FF0000"/>
          <w:kern w:val="2"/>
          <w:lang w:eastAsia="zh-CN"/>
        </w:rPr>
        <w:t>每个图形都必须有明确的正文对应，正文中必须有如“图</w:t>
      </w:r>
      <w:r>
        <w:rPr>
          <w:rFonts w:hint="eastAsia" w:ascii="Times New Roman" w:hAnsi="Times New Roman" w:cs="Times New Roman"/>
          <w:color w:val="FF0000"/>
          <w:szCs w:val="21"/>
          <w:highlight w:val="none"/>
          <w:lang w:val="en-US" w:eastAsia="zh-CN"/>
        </w:rPr>
        <w:t>1</w:t>
      </w:r>
      <w:r>
        <w:rPr>
          <w:rFonts w:hint="eastAsia" w:cs="Times New Roman"/>
          <w:bCs/>
          <w:color w:val="FF0000"/>
          <w:kern w:val="2"/>
          <w:lang w:eastAsia="zh-CN"/>
        </w:rPr>
        <w:t>展示了……”或“如图</w:t>
      </w:r>
      <w:r>
        <w:rPr>
          <w:rFonts w:hint="eastAsia" w:ascii="Times New Roman" w:hAnsi="Times New Roman" w:cs="Times New Roman"/>
          <w:color w:val="FF0000"/>
          <w:szCs w:val="21"/>
          <w:highlight w:val="none"/>
          <w:lang w:val="en-US" w:eastAsia="zh-CN"/>
        </w:rPr>
        <w:t>1</w:t>
      </w:r>
      <w:r>
        <w:rPr>
          <w:rFonts w:hint="eastAsia" w:cs="Times New Roman"/>
          <w:bCs/>
          <w:color w:val="FF0000"/>
          <w:kern w:val="2"/>
          <w:lang w:eastAsia="zh-CN"/>
        </w:rPr>
        <w:t>所示”这类语句。</w:t>
      </w:r>
    </w:p>
    <w:p w14:paraId="262E353C">
      <w:pPr>
        <w:autoSpaceDE/>
        <w:autoSpaceDN/>
        <w:ind w:firstLine="417" w:firstLineChars="199"/>
        <w:rPr>
          <w:rFonts w:hint="eastAsia" w:cs="Times New Roman"/>
          <w:bCs/>
          <w:color w:val="FF0000"/>
          <w:kern w:val="2"/>
          <w:lang w:eastAsia="zh-CN"/>
        </w:rPr>
      </w:pPr>
      <w:r>
        <w:rPr>
          <w:rFonts w:hint="eastAsia" w:cs="Times New Roman"/>
          <w:bCs/>
          <w:color w:val="FF0000"/>
          <w:kern w:val="2"/>
          <w:lang w:eastAsia="zh-CN"/>
        </w:rPr>
        <w:t>（注：图中数字为</w:t>
      </w:r>
      <w:r>
        <w:rPr>
          <w:rFonts w:hint="eastAsia" w:ascii="Times New Roman" w:hAnsi="Times New Roman" w:cs="Times New Roman"/>
          <w:color w:val="FF0000"/>
          <w:szCs w:val="21"/>
          <w:highlight w:val="none"/>
          <w:lang w:val="en-US" w:eastAsia="zh-CN"/>
        </w:rPr>
        <w:t>6</w:t>
      </w:r>
      <w:r>
        <w:rPr>
          <w:rFonts w:hint="eastAsia" w:cs="Times New Roman"/>
          <w:bCs/>
          <w:color w:val="FF0000"/>
          <w:kern w:val="2"/>
          <w:lang w:eastAsia="zh-CN"/>
        </w:rPr>
        <w:t>号，文字采用宋体，数字和字母采用</w:t>
      </w:r>
      <w:r>
        <w:rPr>
          <w:rFonts w:hint="default" w:ascii="Times New Roman" w:hAnsi="Times New Roman" w:cs="Times New Roman"/>
          <w:bCs/>
          <w:color w:val="FF0000"/>
          <w:kern w:val="2"/>
          <w:lang w:eastAsia="zh-CN"/>
        </w:rPr>
        <w:t>Times New Roman</w:t>
      </w:r>
      <w:r>
        <w:rPr>
          <w:rFonts w:hint="eastAsia" w:cs="Times New Roman"/>
          <w:bCs/>
          <w:color w:val="FF0000"/>
          <w:kern w:val="2"/>
          <w:lang w:eastAsia="zh-CN"/>
        </w:rPr>
        <w:t>字体）。</w:t>
      </w:r>
    </w:p>
    <w:p w14:paraId="45B623FD">
      <w:pPr>
        <w:widowControl/>
        <w:adjustRightInd w:val="0"/>
        <w:snapToGrid w:val="0"/>
        <w:jc w:val="center"/>
        <w:rPr>
          <w:rFonts w:hint="default" w:eastAsia="黑体" w:asciiTheme="minorHAnsi" w:hAnsiTheme="minorHAnsi" w:cstheme="minorBidi"/>
          <w:color w:val="FF0000"/>
          <w:kern w:val="20"/>
          <w:sz w:val="18"/>
          <w:szCs w:val="18"/>
          <w:lang w:val="en-US" w:eastAsia="zh-CN" w:bidi="ar-SA"/>
        </w:rPr>
      </w:pPr>
    </w:p>
    <w:p w14:paraId="33AE5784">
      <w:pPr>
        <w:tabs>
          <w:tab w:val="left" w:pos="2550"/>
        </w:tabs>
        <w:adjustRightInd w:val="0"/>
        <w:snapToGrid w:val="0"/>
        <w:ind w:firstLine="420" w:firstLineChars="200"/>
        <w:jc w:val="left"/>
      </w:pPr>
    </w:p>
    <w:p w14:paraId="2641A11A">
      <w:pPr>
        <w:tabs>
          <w:tab w:val="left" w:pos="2550"/>
        </w:tabs>
        <w:adjustRightInd w:val="0"/>
        <w:snapToGrid w:val="0"/>
        <w:ind w:firstLine="840" w:firstLineChars="400"/>
        <w:jc w:val="left"/>
        <w:rPr>
          <w:kern w:val="24"/>
        </w:rPr>
      </w:pPr>
      <w:r>
        <w:rPr>
          <w:rFonts w:hint="default" w:ascii="Times New Roman" w:hAnsi="Times New Roman" w:cs="Times New Roman"/>
          <w:color w:val="FF0000"/>
          <w:lang w:eastAsia="zh-CN"/>
        </w:rPr>
        <w:t>从表</w:t>
      </w:r>
      <w:r>
        <w:rPr>
          <w:rFonts w:hint="eastAsia" w:ascii="Times New Roman" w:hAnsi="Times New Roman" w:cs="Times New Roman"/>
          <w:color w:val="FF0000"/>
          <w:lang w:val="en-US" w:eastAsia="zh-CN"/>
        </w:rPr>
        <w:t>1</w:t>
      </w:r>
      <w:r>
        <w:rPr>
          <w:rFonts w:hint="default" w:ascii="Times New Roman" w:hAnsi="Times New Roman" w:cs="Times New Roman"/>
          <w:color w:val="FF0000"/>
          <w:lang w:val="en-US" w:eastAsia="zh-CN"/>
        </w:rPr>
        <w:t>的（4）</w:t>
      </w:r>
      <w:r>
        <w:rPr>
          <w:rFonts w:hint="eastAsia"/>
          <w:color w:val="FF0000"/>
          <w:lang w:val="en-US" w:eastAsia="zh-CN"/>
        </w:rPr>
        <w:t>列可以看出</w:t>
      </w:r>
      <w:r>
        <w:rPr>
          <w:rFonts w:hint="eastAsia"/>
          <w:lang w:val="en-US" w:eastAsia="zh-CN"/>
        </w:rPr>
        <w:t>，在增加了相关城市层面控制变量后</w:t>
      </w:r>
      <w:r>
        <w:rPr>
          <w:rFonts w:hint="eastAsia"/>
        </w:rPr>
        <w:t>……</w:t>
      </w:r>
    </w:p>
    <w:p w14:paraId="139A5897">
      <w:pPr>
        <w:tabs>
          <w:tab w:val="left" w:pos="2550"/>
        </w:tabs>
        <w:jc w:val="center"/>
        <w:rPr>
          <w:rFonts w:hint="default" w:ascii="Times New Roman" w:hAnsi="Times New Roman" w:eastAsia="黑体" w:cs="Times New Roman"/>
          <w:color w:val="FF0000"/>
          <w:sz w:val="18"/>
          <w:szCs w:val="21"/>
          <w:lang w:val="en-US" w:eastAsia="zh-CN"/>
        </w:rPr>
      </w:pPr>
      <w:r>
        <w:rPr>
          <w:rFonts w:hint="default" w:ascii="Times New Roman" w:hAnsi="Times New Roman" w:eastAsia="黑体" w:cs="Times New Roman"/>
          <w:color w:val="000000"/>
          <w:sz w:val="18"/>
          <w:szCs w:val="21"/>
          <w:lang w:val="en-US" w:eastAsia="zh-CN"/>
        </w:rPr>
        <w:t>表</w:t>
      </w:r>
      <w:r>
        <w:rPr>
          <w:rFonts w:hint="eastAsia" w:ascii="Times New Roman" w:hAnsi="Times New Roman" w:eastAsia="黑体" w:cs="Times New Roman"/>
          <w:color w:val="000000"/>
          <w:sz w:val="18"/>
          <w:szCs w:val="21"/>
          <w:lang w:val="en-US" w:eastAsia="zh-CN"/>
        </w:rPr>
        <w:t>1</w:t>
      </w:r>
      <w:r>
        <w:rPr>
          <w:rFonts w:hint="default" w:ascii="Times New Roman" w:hAnsi="Times New Roman" w:eastAsia="黑体" w:cs="Times New Roman"/>
          <w:color w:val="000000"/>
          <w:sz w:val="18"/>
          <w:szCs w:val="21"/>
          <w:lang w:val="en-US" w:eastAsia="zh-CN"/>
        </w:rPr>
        <w:t xml:space="preserve"> </w:t>
      </w:r>
      <w:r>
        <w:rPr>
          <w:rFonts w:hint="eastAsia" w:ascii="Times New Roman" w:hAnsi="Times New Roman" w:eastAsia="黑体" w:cs="Times New Roman"/>
          <w:color w:val="000000"/>
          <w:sz w:val="18"/>
          <w:szCs w:val="21"/>
          <w:lang w:val="en-US" w:eastAsia="zh-CN"/>
        </w:rPr>
        <w:t>基准回归结果</w:t>
      </w:r>
      <w:r>
        <w:rPr>
          <w:rFonts w:hint="default" w:ascii="Times New Roman" w:hAnsi="Times New Roman" w:eastAsia="黑体" w:cs="Times New Roman"/>
          <w:color w:val="FF0000"/>
          <w:sz w:val="18"/>
          <w:szCs w:val="21"/>
          <w:lang w:val="en-US" w:eastAsia="zh-CN"/>
        </w:rPr>
        <w:t>（黑体，小五号，居中）</w:t>
      </w:r>
    </w:p>
    <w:p w14:paraId="17D8503A">
      <w:pPr>
        <w:tabs>
          <w:tab w:val="left" w:pos="2550"/>
        </w:tabs>
        <w:jc w:val="center"/>
        <w:rPr>
          <w:rFonts w:hint="default" w:ascii="Times New Roman" w:hAnsi="Times New Roman" w:eastAsia="宋体" w:cs="Times New Roman"/>
          <w:color w:val="FF0000"/>
          <w:sz w:val="15"/>
          <w:szCs w:val="15"/>
          <w:lang w:val="en-US" w:eastAsia="zh-CN"/>
        </w:rPr>
      </w:pPr>
      <w:r>
        <w:rPr>
          <w:rFonts w:hint="eastAsia" w:ascii="Times New Roman" w:hAnsi="Times New Roman" w:eastAsia="宋体" w:cs="Times New Roman"/>
          <w:color w:val="FF0000"/>
          <w:sz w:val="15"/>
          <w:szCs w:val="15"/>
          <w:lang w:val="en-US" w:eastAsia="zh-CN"/>
        </w:rPr>
        <w:t>（表格内容，文字采用宋体，数字和字母采用Times New Roman字体，六号）</w:t>
      </w:r>
    </w:p>
    <w:tbl>
      <w:tblPr>
        <w:tblStyle w:val="6"/>
        <w:tblW w:w="0" w:type="auto"/>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320"/>
        <w:gridCol w:w="1320"/>
        <w:gridCol w:w="1320"/>
        <w:gridCol w:w="1320"/>
        <w:gridCol w:w="1320"/>
      </w:tblGrid>
      <w:tr w14:paraId="115BE47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1320" w:type="dxa"/>
            <w:noWrap w:val="0"/>
            <w:vAlign w:val="center"/>
          </w:tcPr>
          <w:p w14:paraId="3C054252">
            <w:pPr>
              <w:tabs>
                <w:tab w:val="left" w:pos="2550"/>
              </w:tabs>
              <w:jc w:val="center"/>
              <w:rPr>
                <w:rFonts w:hint="eastAsia" w:ascii="Times New Roman" w:hAnsi="Times New Roman" w:cs="Times New Roman" w:eastAsiaTheme="minorEastAsia"/>
                <w:color w:val="000000"/>
                <w:sz w:val="15"/>
                <w:szCs w:val="15"/>
                <w:lang w:eastAsia="zh-CN"/>
              </w:rPr>
            </w:pPr>
            <w:r>
              <w:rPr>
                <w:rFonts w:hint="eastAsia" w:ascii="Times New Roman" w:hAnsi="Times New Roman" w:cs="Times New Roman"/>
                <w:color w:val="000000"/>
                <w:sz w:val="15"/>
                <w:szCs w:val="15"/>
                <w:lang w:eastAsia="zh-CN"/>
              </w:rPr>
              <w:t>变量</w:t>
            </w:r>
          </w:p>
        </w:tc>
        <w:tc>
          <w:tcPr>
            <w:tcW w:w="1320" w:type="dxa"/>
            <w:noWrap w:val="0"/>
            <w:vAlign w:val="center"/>
          </w:tcPr>
          <w:p w14:paraId="4543206B">
            <w:pPr>
              <w:tabs>
                <w:tab w:val="left" w:pos="2550"/>
              </w:tabs>
              <w:jc w:val="center"/>
              <w:rPr>
                <w:rFonts w:hint="eastAsia" w:ascii="Times New Roman" w:hAnsi="Times New Roman" w:cs="Times New Roman" w:eastAsiaTheme="minorEastAsia"/>
                <w:color w:val="000000"/>
                <w:sz w:val="15"/>
                <w:szCs w:val="15"/>
                <w:lang w:eastAsia="zh-CN"/>
              </w:rPr>
            </w:pPr>
            <w:r>
              <w:rPr>
                <w:rFonts w:hint="eastAsia" w:ascii="Times New Roman" w:hAnsi="Times New Roman" w:cs="Times New Roman"/>
                <w:color w:val="000000"/>
                <w:sz w:val="15"/>
                <w:szCs w:val="15"/>
                <w:lang w:eastAsia="zh-CN"/>
              </w:rPr>
              <w:t>（</w:t>
            </w:r>
            <w:r>
              <w:rPr>
                <w:rFonts w:hint="eastAsia" w:ascii="Times New Roman" w:hAnsi="Times New Roman" w:cs="Times New Roman"/>
                <w:color w:val="000000"/>
                <w:sz w:val="15"/>
                <w:szCs w:val="15"/>
                <w:lang w:val="en-US" w:eastAsia="zh-CN"/>
              </w:rPr>
              <w:t>1</w:t>
            </w:r>
            <w:r>
              <w:rPr>
                <w:rFonts w:hint="eastAsia" w:ascii="Times New Roman" w:hAnsi="Times New Roman" w:cs="Times New Roman"/>
                <w:color w:val="000000"/>
                <w:sz w:val="15"/>
                <w:szCs w:val="15"/>
                <w:lang w:eastAsia="zh-CN"/>
              </w:rPr>
              <w:t>）</w:t>
            </w:r>
          </w:p>
        </w:tc>
        <w:tc>
          <w:tcPr>
            <w:tcW w:w="1320" w:type="dxa"/>
            <w:noWrap w:val="0"/>
            <w:vAlign w:val="center"/>
          </w:tcPr>
          <w:p w14:paraId="2F8DC021">
            <w:pPr>
              <w:jc w:val="center"/>
              <w:rPr>
                <w:rFonts w:ascii="Times New Roman" w:hAnsi="Times New Roman" w:cs="Times New Roman"/>
                <w:color w:val="000000"/>
                <w:sz w:val="15"/>
                <w:szCs w:val="15"/>
              </w:rPr>
            </w:pPr>
            <w:r>
              <w:rPr>
                <w:rFonts w:hint="eastAsia" w:ascii="Times New Roman" w:hAnsi="Times New Roman" w:cs="Times New Roman"/>
                <w:color w:val="000000"/>
                <w:sz w:val="15"/>
                <w:szCs w:val="15"/>
                <w:lang w:eastAsia="zh-CN"/>
              </w:rPr>
              <w:t>（</w:t>
            </w:r>
            <w:r>
              <w:rPr>
                <w:rFonts w:hint="eastAsia" w:ascii="Times New Roman" w:hAnsi="Times New Roman" w:cs="Times New Roman"/>
                <w:color w:val="000000"/>
                <w:sz w:val="15"/>
                <w:szCs w:val="15"/>
                <w:lang w:val="en-US" w:eastAsia="zh-CN"/>
              </w:rPr>
              <w:t>2</w:t>
            </w:r>
            <w:r>
              <w:rPr>
                <w:rFonts w:hint="eastAsia" w:ascii="Times New Roman" w:hAnsi="Times New Roman" w:cs="Times New Roman"/>
                <w:color w:val="000000"/>
                <w:sz w:val="15"/>
                <w:szCs w:val="15"/>
                <w:lang w:eastAsia="zh-CN"/>
              </w:rPr>
              <w:t>）</w:t>
            </w:r>
          </w:p>
        </w:tc>
        <w:tc>
          <w:tcPr>
            <w:tcW w:w="1320" w:type="dxa"/>
            <w:noWrap w:val="0"/>
            <w:vAlign w:val="center"/>
          </w:tcPr>
          <w:p w14:paraId="11FDCEFA">
            <w:pPr>
              <w:jc w:val="center"/>
              <w:rPr>
                <w:rFonts w:ascii="Times New Roman" w:hAnsi="Times New Roman" w:cs="Times New Roman"/>
                <w:color w:val="000000"/>
                <w:sz w:val="15"/>
                <w:szCs w:val="15"/>
              </w:rPr>
            </w:pPr>
            <w:r>
              <w:rPr>
                <w:rFonts w:hint="eastAsia" w:ascii="Times New Roman" w:hAnsi="Times New Roman" w:cs="Times New Roman"/>
                <w:color w:val="000000"/>
                <w:sz w:val="15"/>
                <w:szCs w:val="15"/>
                <w:lang w:eastAsia="zh-CN"/>
              </w:rPr>
              <w:t>（</w:t>
            </w:r>
            <w:r>
              <w:rPr>
                <w:rFonts w:hint="eastAsia" w:ascii="Times New Roman" w:hAnsi="Times New Roman" w:cs="Times New Roman"/>
                <w:color w:val="000000"/>
                <w:sz w:val="15"/>
                <w:szCs w:val="15"/>
                <w:lang w:val="en-US" w:eastAsia="zh-CN"/>
              </w:rPr>
              <w:t>3</w:t>
            </w:r>
            <w:r>
              <w:rPr>
                <w:rFonts w:hint="eastAsia" w:ascii="Times New Roman" w:hAnsi="Times New Roman" w:cs="Times New Roman"/>
                <w:color w:val="000000"/>
                <w:sz w:val="15"/>
                <w:szCs w:val="15"/>
                <w:lang w:eastAsia="zh-CN"/>
              </w:rPr>
              <w:t>）</w:t>
            </w:r>
          </w:p>
        </w:tc>
        <w:tc>
          <w:tcPr>
            <w:tcW w:w="1320" w:type="dxa"/>
            <w:noWrap w:val="0"/>
            <w:vAlign w:val="center"/>
          </w:tcPr>
          <w:p w14:paraId="697D72EC">
            <w:pPr>
              <w:jc w:val="center"/>
              <w:rPr>
                <w:rFonts w:ascii="Times New Roman" w:hAnsi="Times New Roman" w:cs="Times New Roman"/>
                <w:color w:val="000000"/>
                <w:sz w:val="15"/>
                <w:szCs w:val="15"/>
              </w:rPr>
            </w:pPr>
            <w:r>
              <w:rPr>
                <w:rFonts w:hint="eastAsia" w:ascii="Times New Roman" w:hAnsi="Times New Roman" w:cs="Times New Roman"/>
                <w:color w:val="000000"/>
                <w:sz w:val="15"/>
                <w:szCs w:val="15"/>
                <w:lang w:eastAsia="zh-CN"/>
              </w:rPr>
              <w:t>（</w:t>
            </w:r>
            <w:r>
              <w:rPr>
                <w:rFonts w:hint="eastAsia" w:ascii="Times New Roman" w:hAnsi="Times New Roman" w:cs="Times New Roman"/>
                <w:color w:val="000000"/>
                <w:sz w:val="15"/>
                <w:szCs w:val="15"/>
                <w:lang w:val="en-US" w:eastAsia="zh-CN"/>
              </w:rPr>
              <w:t>4</w:t>
            </w:r>
            <w:r>
              <w:rPr>
                <w:rFonts w:hint="eastAsia" w:ascii="Times New Roman" w:hAnsi="Times New Roman" w:cs="Times New Roman"/>
                <w:color w:val="000000"/>
                <w:sz w:val="15"/>
                <w:szCs w:val="15"/>
                <w:lang w:eastAsia="zh-CN"/>
              </w:rPr>
              <w:t>）</w:t>
            </w:r>
          </w:p>
        </w:tc>
      </w:tr>
      <w:tr w14:paraId="092196A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1320" w:type="dxa"/>
            <w:noWrap w:val="0"/>
            <w:vAlign w:val="center"/>
          </w:tcPr>
          <w:p w14:paraId="7D29A5F8">
            <w:pPr>
              <w:tabs>
                <w:tab w:val="left" w:pos="2550"/>
              </w:tabs>
              <w:jc w:val="center"/>
              <w:rPr>
                <w:rFonts w:hint="eastAsia" w:ascii="Times New Roman" w:hAnsi="Times New Roman" w:cs="Times New Roman"/>
                <w:color w:val="000000"/>
                <w:sz w:val="15"/>
                <w:szCs w:val="15"/>
                <w:lang w:eastAsia="zh-CN"/>
              </w:rPr>
            </w:pPr>
            <w:r>
              <w:rPr>
                <w:rFonts w:hint="eastAsia" w:ascii="Times New Roman" w:hAnsi="Times New Roman" w:cs="Times New Roman"/>
                <w:color w:val="000000"/>
                <w:sz w:val="15"/>
                <w:szCs w:val="15"/>
                <w:lang w:eastAsia="zh-CN"/>
              </w:rPr>
              <w:t>政策虚拟变量</w:t>
            </w:r>
          </w:p>
        </w:tc>
        <w:tc>
          <w:tcPr>
            <w:tcW w:w="1320" w:type="dxa"/>
            <w:noWrap w:val="0"/>
            <w:vAlign w:val="center"/>
          </w:tcPr>
          <w:p w14:paraId="2708489A">
            <w:pPr>
              <w:tabs>
                <w:tab w:val="left" w:pos="2550"/>
              </w:tabs>
              <w:jc w:val="center"/>
              <w:rPr>
                <w:rFonts w:hint="eastAsia" w:ascii="Times New Roman" w:hAnsi="Times New Roman" w:cs="Times New Roman"/>
                <w:color w:val="000000"/>
                <w:sz w:val="15"/>
                <w:szCs w:val="15"/>
                <w:lang w:eastAsia="zh-CN"/>
              </w:rPr>
            </w:pPr>
            <w:r>
              <w:rPr>
                <w:rFonts w:hint="eastAsia" w:ascii="Times New Roman" w:hAnsi="Times New Roman" w:cs="Times New Roman"/>
                <w:color w:val="000000"/>
                <w:sz w:val="15"/>
                <w:szCs w:val="15"/>
                <w:lang w:eastAsia="zh-CN"/>
              </w:rPr>
              <w:t>产业结构合理化</w:t>
            </w:r>
          </w:p>
        </w:tc>
        <w:tc>
          <w:tcPr>
            <w:tcW w:w="1320" w:type="dxa"/>
            <w:noWrap w:val="0"/>
            <w:vAlign w:val="center"/>
          </w:tcPr>
          <w:p w14:paraId="16B3B505">
            <w:pPr>
              <w:jc w:val="center"/>
              <w:rPr>
                <w:rFonts w:hint="eastAsia" w:ascii="Times New Roman" w:hAnsi="Times New Roman" w:cs="Times New Roman"/>
                <w:color w:val="000000"/>
                <w:sz w:val="15"/>
                <w:szCs w:val="15"/>
                <w:lang w:eastAsia="zh-CN"/>
              </w:rPr>
            </w:pPr>
            <w:r>
              <w:rPr>
                <w:rFonts w:hint="eastAsia" w:ascii="Times New Roman" w:hAnsi="Times New Roman" w:cs="Times New Roman"/>
                <w:color w:val="000000"/>
                <w:sz w:val="15"/>
                <w:szCs w:val="15"/>
                <w:lang w:eastAsia="zh-CN"/>
              </w:rPr>
              <w:t>产业结构高度化</w:t>
            </w:r>
          </w:p>
        </w:tc>
        <w:tc>
          <w:tcPr>
            <w:tcW w:w="1320" w:type="dxa"/>
            <w:noWrap w:val="0"/>
            <w:vAlign w:val="center"/>
          </w:tcPr>
          <w:p w14:paraId="5F82B071">
            <w:pPr>
              <w:tabs>
                <w:tab w:val="left" w:pos="2550"/>
              </w:tabs>
              <w:jc w:val="center"/>
              <w:rPr>
                <w:rFonts w:hint="eastAsia" w:ascii="Times New Roman" w:hAnsi="Times New Roman" w:cs="Times New Roman"/>
                <w:color w:val="000000"/>
                <w:sz w:val="15"/>
                <w:szCs w:val="15"/>
                <w:lang w:eastAsia="zh-CN"/>
              </w:rPr>
            </w:pPr>
            <w:r>
              <w:rPr>
                <w:rFonts w:hint="eastAsia" w:ascii="Times New Roman" w:hAnsi="Times New Roman" w:cs="Times New Roman"/>
                <w:color w:val="000000"/>
                <w:sz w:val="15"/>
                <w:szCs w:val="15"/>
                <w:lang w:eastAsia="zh-CN"/>
              </w:rPr>
              <w:t>产业结构合理化</w:t>
            </w:r>
          </w:p>
        </w:tc>
        <w:tc>
          <w:tcPr>
            <w:tcW w:w="1320" w:type="dxa"/>
            <w:noWrap w:val="0"/>
            <w:vAlign w:val="center"/>
          </w:tcPr>
          <w:p w14:paraId="07A4CC15">
            <w:pPr>
              <w:jc w:val="center"/>
              <w:rPr>
                <w:rFonts w:hint="eastAsia" w:ascii="Times New Roman" w:hAnsi="Times New Roman" w:cs="Times New Roman"/>
                <w:color w:val="000000"/>
                <w:sz w:val="15"/>
                <w:szCs w:val="15"/>
                <w:lang w:eastAsia="zh-CN"/>
              </w:rPr>
            </w:pPr>
            <w:r>
              <w:rPr>
                <w:rFonts w:hint="eastAsia" w:ascii="Times New Roman" w:hAnsi="Times New Roman" w:cs="Times New Roman"/>
                <w:color w:val="000000"/>
                <w:sz w:val="15"/>
                <w:szCs w:val="15"/>
                <w:lang w:eastAsia="zh-CN"/>
              </w:rPr>
              <w:t>产业结构高度化</w:t>
            </w:r>
          </w:p>
        </w:tc>
      </w:tr>
      <w:tr w14:paraId="2846DDD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1320" w:type="dxa"/>
            <w:noWrap w:val="0"/>
            <w:vAlign w:val="center"/>
          </w:tcPr>
          <w:p w14:paraId="11B2040F">
            <w:pPr>
              <w:tabs>
                <w:tab w:val="left" w:pos="2550"/>
              </w:tabs>
              <w:jc w:val="center"/>
              <w:rPr>
                <w:rFonts w:hint="default" w:ascii="Times New Roman" w:hAnsi="Times New Roman" w:cs="Times New Roman" w:eastAsiaTheme="minorEastAsia"/>
                <w:color w:val="000000"/>
                <w:sz w:val="15"/>
                <w:szCs w:val="15"/>
                <w:lang w:val="en-US" w:eastAsia="zh-CN"/>
              </w:rPr>
            </w:pPr>
            <w:r>
              <w:rPr>
                <w:rFonts w:hint="eastAsia" w:ascii="Times New Roman" w:hAnsi="Times New Roman" w:cs="Times New Roman"/>
                <w:color w:val="000000"/>
                <w:sz w:val="15"/>
                <w:szCs w:val="15"/>
                <w:lang w:eastAsia="zh-CN"/>
              </w:rPr>
              <w:t>市场化水平</w:t>
            </w:r>
          </w:p>
        </w:tc>
        <w:tc>
          <w:tcPr>
            <w:tcW w:w="1320" w:type="dxa"/>
            <w:noWrap w:val="0"/>
            <w:vAlign w:val="center"/>
          </w:tcPr>
          <w:p w14:paraId="76BEC25C">
            <w:pPr>
              <w:tabs>
                <w:tab w:val="left" w:pos="2550"/>
              </w:tabs>
              <w:jc w:val="center"/>
              <w:rPr>
                <w:rFonts w:hint="eastAsia" w:ascii="Times New Roman" w:hAnsi="Times New Roman" w:cs="Times New Roman"/>
                <w:i w:val="0"/>
                <w:iCs/>
                <w:color w:val="000000"/>
                <w:sz w:val="15"/>
                <w:szCs w:val="15"/>
                <w:vertAlign w:val="baseline"/>
                <w:lang w:val="en-US" w:eastAsia="zh-CN"/>
              </w:rPr>
            </w:pPr>
            <w:r>
              <w:rPr>
                <w:rFonts w:hint="eastAsia" w:ascii="Times New Roman" w:hAnsi="Times New Roman" w:cs="Times New Roman"/>
                <w:i w:val="0"/>
                <w:iCs/>
                <w:color w:val="000000"/>
                <w:sz w:val="15"/>
                <w:szCs w:val="15"/>
                <w:vertAlign w:val="baseline"/>
                <w:lang w:val="en-US" w:eastAsia="zh-CN"/>
              </w:rPr>
              <w:t>0.001</w:t>
            </w:r>
          </w:p>
          <w:p w14:paraId="797445DA">
            <w:pPr>
              <w:tabs>
                <w:tab w:val="left" w:pos="2550"/>
              </w:tabs>
              <w:jc w:val="center"/>
              <w:rPr>
                <w:rFonts w:hint="default" w:ascii="Times New Roman" w:hAnsi="Times New Roman" w:cs="Times New Roman"/>
                <w:i w:val="0"/>
                <w:iCs/>
                <w:color w:val="000000"/>
                <w:sz w:val="15"/>
                <w:szCs w:val="15"/>
                <w:vertAlign w:val="baseline"/>
                <w:lang w:val="en-US" w:eastAsia="zh-CN"/>
              </w:rPr>
            </w:pPr>
            <w:r>
              <w:rPr>
                <w:rFonts w:hint="eastAsia" w:ascii="Times New Roman" w:hAnsi="Times New Roman" w:cs="Times New Roman"/>
                <w:i w:val="0"/>
                <w:iCs/>
                <w:color w:val="000000"/>
                <w:sz w:val="15"/>
                <w:szCs w:val="15"/>
                <w:vertAlign w:val="baseline"/>
                <w:lang w:val="en-US" w:eastAsia="zh-CN"/>
              </w:rPr>
              <w:t>（0.106）</w:t>
            </w:r>
          </w:p>
        </w:tc>
        <w:tc>
          <w:tcPr>
            <w:tcW w:w="1320" w:type="dxa"/>
            <w:noWrap w:val="0"/>
            <w:vAlign w:val="center"/>
          </w:tcPr>
          <w:p w14:paraId="37C225B9">
            <w:pPr>
              <w:tabs>
                <w:tab w:val="left" w:pos="2550"/>
              </w:tabs>
              <w:jc w:val="center"/>
              <w:rPr>
                <w:rFonts w:hint="default" w:ascii="Times New Roman" w:hAnsi="Times New Roman" w:cs="Times New Roman"/>
                <w:i w:val="0"/>
                <w:iCs/>
                <w:color w:val="FF0000"/>
                <w:sz w:val="15"/>
                <w:szCs w:val="15"/>
                <w:vertAlign w:val="superscript"/>
                <w:lang w:val="en-US" w:eastAsia="zh-CN"/>
              </w:rPr>
            </w:pPr>
            <w:r>
              <w:rPr>
                <w:rFonts w:hint="eastAsia" w:ascii="Times New Roman" w:hAnsi="Times New Roman" w:cs="Times New Roman"/>
                <w:i w:val="0"/>
                <w:iCs/>
                <w:color w:val="000000"/>
                <w:sz w:val="15"/>
                <w:szCs w:val="15"/>
                <w:vertAlign w:val="baseline"/>
                <w:lang w:val="en-US" w:eastAsia="zh-CN"/>
              </w:rPr>
              <w:t>0.083</w:t>
            </w:r>
            <w:r>
              <w:rPr>
                <w:rFonts w:hint="eastAsia" w:ascii="Times New Roman" w:hAnsi="Times New Roman" w:cs="Times New Roman"/>
                <w:i w:val="0"/>
                <w:iCs/>
                <w:color w:val="FF0000"/>
                <w:sz w:val="15"/>
                <w:szCs w:val="15"/>
                <w:vertAlign w:val="superscript"/>
                <w:lang w:val="en-US" w:eastAsia="zh-CN"/>
              </w:rPr>
              <w:t>***</w:t>
            </w:r>
          </w:p>
          <w:p w14:paraId="2BBFE71D">
            <w:pPr>
              <w:tabs>
                <w:tab w:val="left" w:pos="2550"/>
              </w:tabs>
              <w:jc w:val="center"/>
              <w:rPr>
                <w:rFonts w:hint="default" w:ascii="Times New Roman" w:hAnsi="Times New Roman" w:cs="Times New Roman"/>
                <w:i w:val="0"/>
                <w:iCs/>
                <w:color w:val="000000"/>
                <w:sz w:val="15"/>
                <w:szCs w:val="15"/>
                <w:vertAlign w:val="baseline"/>
              </w:rPr>
            </w:pPr>
            <w:r>
              <w:rPr>
                <w:rFonts w:hint="eastAsia" w:ascii="Times New Roman" w:hAnsi="Times New Roman" w:cs="Times New Roman"/>
                <w:i w:val="0"/>
                <w:iCs/>
                <w:color w:val="000000"/>
                <w:sz w:val="15"/>
                <w:szCs w:val="15"/>
                <w:vertAlign w:val="baseline"/>
                <w:lang w:val="en-US" w:eastAsia="zh-CN"/>
              </w:rPr>
              <w:t>（5.843）</w:t>
            </w:r>
          </w:p>
        </w:tc>
        <w:tc>
          <w:tcPr>
            <w:tcW w:w="1320" w:type="dxa"/>
            <w:noWrap w:val="0"/>
            <w:vAlign w:val="center"/>
          </w:tcPr>
          <w:p w14:paraId="47A93364">
            <w:pPr>
              <w:tabs>
                <w:tab w:val="left" w:pos="2550"/>
              </w:tabs>
              <w:jc w:val="center"/>
              <w:rPr>
                <w:rFonts w:hint="eastAsia" w:ascii="Times New Roman" w:hAnsi="Times New Roman" w:cs="Times New Roman"/>
                <w:i w:val="0"/>
                <w:iCs/>
                <w:color w:val="000000"/>
                <w:sz w:val="15"/>
                <w:szCs w:val="15"/>
                <w:vertAlign w:val="baseline"/>
                <w:lang w:val="en-US" w:eastAsia="zh-CN"/>
              </w:rPr>
            </w:pPr>
            <w:r>
              <w:rPr>
                <w:rFonts w:hint="eastAsia" w:ascii="宋体" w:hAnsi="宋体" w:eastAsia="宋体" w:cs="宋体"/>
                <w:i w:val="0"/>
                <w:iCs/>
                <w:color w:val="FF0000"/>
                <w:sz w:val="15"/>
                <w:szCs w:val="15"/>
                <w:vertAlign w:val="baseline"/>
                <w:lang w:val="en-US" w:eastAsia="zh-CN"/>
              </w:rPr>
              <w:t>－</w:t>
            </w:r>
            <w:r>
              <w:rPr>
                <w:rFonts w:hint="eastAsia" w:ascii="Times New Roman" w:hAnsi="Times New Roman" w:cs="Times New Roman"/>
                <w:i w:val="0"/>
                <w:iCs/>
                <w:color w:val="000000"/>
                <w:sz w:val="15"/>
                <w:szCs w:val="15"/>
                <w:vertAlign w:val="baseline"/>
                <w:lang w:val="en-US" w:eastAsia="zh-CN"/>
              </w:rPr>
              <w:t>0.003</w:t>
            </w:r>
          </w:p>
          <w:p w14:paraId="6A33E12B">
            <w:pPr>
              <w:tabs>
                <w:tab w:val="left" w:pos="2550"/>
              </w:tabs>
              <w:jc w:val="center"/>
              <w:rPr>
                <w:rFonts w:hint="default" w:ascii="Times New Roman" w:hAnsi="Times New Roman" w:cs="Times New Roman"/>
                <w:i w:val="0"/>
                <w:iCs/>
                <w:color w:val="000000"/>
                <w:sz w:val="15"/>
                <w:szCs w:val="15"/>
                <w:vertAlign w:val="baseline"/>
                <w:lang w:val="en-US" w:eastAsia="zh-CN"/>
              </w:rPr>
            </w:pPr>
            <w:r>
              <w:rPr>
                <w:rFonts w:hint="eastAsia" w:ascii="Times New Roman" w:hAnsi="Times New Roman" w:cs="Times New Roman"/>
                <w:i w:val="0"/>
                <w:iCs/>
                <w:color w:val="000000"/>
                <w:sz w:val="15"/>
                <w:szCs w:val="15"/>
                <w:vertAlign w:val="baseline"/>
                <w:lang w:val="en-US" w:eastAsia="zh-CN"/>
              </w:rPr>
              <w:t>（</w:t>
            </w:r>
            <w:r>
              <w:rPr>
                <w:rFonts w:hint="eastAsia" w:ascii="宋体" w:hAnsi="宋体" w:eastAsia="宋体" w:cs="宋体"/>
                <w:i w:val="0"/>
                <w:iCs/>
                <w:color w:val="FF0000"/>
                <w:sz w:val="15"/>
                <w:szCs w:val="15"/>
                <w:vertAlign w:val="baseline"/>
                <w:lang w:val="en-US" w:eastAsia="zh-CN"/>
              </w:rPr>
              <w:t>－</w:t>
            </w:r>
            <w:r>
              <w:rPr>
                <w:rFonts w:hint="eastAsia" w:ascii="Times New Roman" w:hAnsi="Times New Roman" w:cs="Times New Roman"/>
                <w:i w:val="0"/>
                <w:iCs/>
                <w:color w:val="000000"/>
                <w:sz w:val="15"/>
                <w:szCs w:val="15"/>
                <w:vertAlign w:val="baseline"/>
                <w:lang w:val="en-US" w:eastAsia="zh-CN"/>
              </w:rPr>
              <w:t>0.485）</w:t>
            </w:r>
          </w:p>
        </w:tc>
        <w:tc>
          <w:tcPr>
            <w:tcW w:w="1320" w:type="dxa"/>
            <w:noWrap w:val="0"/>
            <w:vAlign w:val="center"/>
          </w:tcPr>
          <w:p w14:paraId="7E106FB8">
            <w:pPr>
              <w:tabs>
                <w:tab w:val="left" w:pos="2550"/>
              </w:tabs>
              <w:jc w:val="center"/>
              <w:rPr>
                <w:rFonts w:hint="eastAsia" w:ascii="Times New Roman" w:hAnsi="Times New Roman" w:cs="Times New Roman"/>
                <w:i w:val="0"/>
                <w:iCs/>
                <w:color w:val="FF0000"/>
                <w:sz w:val="15"/>
                <w:szCs w:val="15"/>
                <w:vertAlign w:val="superscript"/>
                <w:lang w:val="en-US" w:eastAsia="zh-CN"/>
              </w:rPr>
            </w:pPr>
            <w:r>
              <w:rPr>
                <w:rFonts w:hint="eastAsia" w:ascii="Times New Roman" w:hAnsi="Times New Roman" w:cs="Times New Roman"/>
                <w:i w:val="0"/>
                <w:iCs/>
                <w:color w:val="000000"/>
                <w:sz w:val="15"/>
                <w:szCs w:val="15"/>
                <w:vertAlign w:val="baseline"/>
                <w:lang w:val="en-US" w:eastAsia="zh-CN"/>
              </w:rPr>
              <w:t>0.043</w:t>
            </w:r>
            <w:r>
              <w:rPr>
                <w:rFonts w:hint="eastAsia" w:ascii="Times New Roman" w:hAnsi="Times New Roman" w:cs="Times New Roman"/>
                <w:i w:val="0"/>
                <w:iCs/>
                <w:color w:val="FF0000"/>
                <w:sz w:val="15"/>
                <w:szCs w:val="15"/>
                <w:vertAlign w:val="superscript"/>
                <w:lang w:val="en-US" w:eastAsia="zh-CN"/>
              </w:rPr>
              <w:t>***</w:t>
            </w:r>
          </w:p>
          <w:p w14:paraId="7B6757E6">
            <w:pPr>
              <w:tabs>
                <w:tab w:val="left" w:pos="2550"/>
              </w:tabs>
              <w:jc w:val="center"/>
              <w:rPr>
                <w:rFonts w:hint="default" w:ascii="Times New Roman" w:hAnsi="Times New Roman" w:cs="Times New Roman"/>
                <w:i w:val="0"/>
                <w:iCs/>
                <w:color w:val="000000"/>
                <w:sz w:val="15"/>
                <w:szCs w:val="15"/>
                <w:vertAlign w:val="baseline"/>
                <w:lang w:val="en-US" w:eastAsia="zh-CN"/>
              </w:rPr>
            </w:pPr>
            <w:r>
              <w:rPr>
                <w:rFonts w:hint="eastAsia" w:ascii="Times New Roman" w:hAnsi="Times New Roman" w:cs="Times New Roman"/>
                <w:i w:val="0"/>
                <w:iCs/>
                <w:color w:val="000000"/>
                <w:sz w:val="15"/>
                <w:szCs w:val="15"/>
                <w:vertAlign w:val="baseline"/>
                <w:lang w:val="en-US" w:eastAsia="zh-CN"/>
              </w:rPr>
              <w:t>（3.305）</w:t>
            </w:r>
          </w:p>
        </w:tc>
      </w:tr>
      <w:tr w14:paraId="0B430DA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1320" w:type="dxa"/>
            <w:noWrap w:val="0"/>
            <w:vAlign w:val="center"/>
          </w:tcPr>
          <w:p w14:paraId="6ABB469D">
            <w:pPr>
              <w:tabs>
                <w:tab w:val="left" w:pos="2550"/>
              </w:tabs>
              <w:jc w:val="center"/>
              <w:rPr>
                <w:rFonts w:hint="eastAsia" w:ascii="Times New Roman" w:hAnsi="Times New Roman" w:cs="Times New Roman"/>
                <w:color w:val="000000"/>
                <w:sz w:val="15"/>
                <w:szCs w:val="15"/>
                <w:lang w:eastAsia="zh-CN"/>
              </w:rPr>
            </w:pPr>
            <w:r>
              <w:rPr>
                <w:rFonts w:hint="eastAsia"/>
              </w:rPr>
              <w:t>……</w:t>
            </w:r>
          </w:p>
        </w:tc>
        <w:tc>
          <w:tcPr>
            <w:tcW w:w="1320" w:type="dxa"/>
            <w:noWrap w:val="0"/>
            <w:vAlign w:val="center"/>
          </w:tcPr>
          <w:p w14:paraId="34DF6B97">
            <w:pPr>
              <w:tabs>
                <w:tab w:val="left" w:pos="2550"/>
              </w:tabs>
              <w:jc w:val="center"/>
              <w:rPr>
                <w:rFonts w:hint="eastAsia" w:ascii="Times New Roman" w:hAnsi="Times New Roman" w:cs="Times New Roman" w:eastAsiaTheme="minorEastAsia"/>
                <w:i w:val="0"/>
                <w:iCs/>
                <w:color w:val="000000"/>
                <w:sz w:val="15"/>
                <w:szCs w:val="15"/>
                <w:vertAlign w:val="baseline"/>
                <w:lang w:eastAsia="zh-CN"/>
              </w:rPr>
            </w:pPr>
          </w:p>
        </w:tc>
        <w:tc>
          <w:tcPr>
            <w:tcW w:w="1320" w:type="dxa"/>
            <w:noWrap w:val="0"/>
            <w:vAlign w:val="center"/>
          </w:tcPr>
          <w:p w14:paraId="17327080">
            <w:pPr>
              <w:tabs>
                <w:tab w:val="left" w:pos="2550"/>
              </w:tabs>
              <w:jc w:val="center"/>
              <w:rPr>
                <w:rFonts w:hint="default" w:ascii="Times New Roman" w:hAnsi="Times New Roman" w:cs="Times New Roman"/>
                <w:i w:val="0"/>
                <w:iCs/>
                <w:color w:val="000000"/>
                <w:sz w:val="15"/>
                <w:szCs w:val="15"/>
                <w:vertAlign w:val="baseline"/>
              </w:rPr>
            </w:pPr>
          </w:p>
        </w:tc>
        <w:tc>
          <w:tcPr>
            <w:tcW w:w="1320" w:type="dxa"/>
            <w:noWrap w:val="0"/>
            <w:vAlign w:val="center"/>
          </w:tcPr>
          <w:p w14:paraId="38D20957">
            <w:pPr>
              <w:tabs>
                <w:tab w:val="left" w:pos="2550"/>
              </w:tabs>
              <w:jc w:val="center"/>
              <w:rPr>
                <w:rFonts w:hint="default" w:ascii="Times New Roman" w:hAnsi="Times New Roman" w:cs="Times New Roman"/>
                <w:i w:val="0"/>
                <w:iCs/>
                <w:color w:val="000000"/>
                <w:sz w:val="15"/>
                <w:szCs w:val="15"/>
                <w:vertAlign w:val="baseline"/>
              </w:rPr>
            </w:pPr>
          </w:p>
        </w:tc>
        <w:tc>
          <w:tcPr>
            <w:tcW w:w="1320" w:type="dxa"/>
            <w:noWrap w:val="0"/>
            <w:vAlign w:val="center"/>
          </w:tcPr>
          <w:p w14:paraId="53621216">
            <w:pPr>
              <w:tabs>
                <w:tab w:val="left" w:pos="2550"/>
              </w:tabs>
              <w:jc w:val="center"/>
              <w:rPr>
                <w:rFonts w:hint="default" w:ascii="Times New Roman" w:hAnsi="Times New Roman" w:cs="Times New Roman"/>
                <w:i w:val="0"/>
                <w:iCs/>
                <w:color w:val="000000"/>
                <w:sz w:val="15"/>
                <w:szCs w:val="15"/>
                <w:vertAlign w:val="baseline"/>
              </w:rPr>
            </w:pPr>
          </w:p>
        </w:tc>
      </w:tr>
      <w:tr w14:paraId="78F49D0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1320" w:type="dxa"/>
            <w:noWrap w:val="0"/>
            <w:vAlign w:val="center"/>
          </w:tcPr>
          <w:p w14:paraId="1349673E">
            <w:pPr>
              <w:tabs>
                <w:tab w:val="left" w:pos="2550"/>
              </w:tabs>
              <w:jc w:val="center"/>
              <w:rPr>
                <w:rFonts w:hint="eastAsia" w:ascii="Times New Roman" w:hAnsi="Times New Roman" w:cs="Times New Roman"/>
                <w:color w:val="000000"/>
                <w:sz w:val="15"/>
                <w:szCs w:val="15"/>
                <w:lang w:eastAsia="zh-CN"/>
              </w:rPr>
            </w:pPr>
            <w:r>
              <w:rPr>
                <w:rFonts w:hint="eastAsia" w:ascii="Times New Roman" w:hAnsi="Times New Roman" w:cs="Times New Roman"/>
                <w:color w:val="000000"/>
                <w:sz w:val="15"/>
                <w:szCs w:val="15"/>
                <w:lang w:eastAsia="zh-CN"/>
              </w:rPr>
              <w:t>固定效应</w:t>
            </w:r>
          </w:p>
        </w:tc>
        <w:tc>
          <w:tcPr>
            <w:tcW w:w="1320" w:type="dxa"/>
            <w:noWrap w:val="0"/>
            <w:vAlign w:val="center"/>
          </w:tcPr>
          <w:p w14:paraId="359DD798">
            <w:pPr>
              <w:tabs>
                <w:tab w:val="left" w:pos="2550"/>
              </w:tabs>
              <w:jc w:val="center"/>
              <w:rPr>
                <w:rFonts w:hint="default" w:ascii="Times New Roman" w:hAnsi="Times New Roman" w:cs="Times New Roman" w:eastAsiaTheme="minorEastAsia"/>
                <w:i w:val="0"/>
                <w:iCs/>
                <w:color w:val="000000"/>
                <w:sz w:val="15"/>
                <w:szCs w:val="15"/>
                <w:vertAlign w:val="baseline"/>
                <w:lang w:val="en-US" w:eastAsia="zh-CN"/>
              </w:rPr>
            </w:pPr>
            <w:r>
              <w:rPr>
                <w:rFonts w:hint="eastAsia" w:ascii="Times New Roman" w:hAnsi="Times New Roman" w:cs="Times New Roman"/>
                <w:i w:val="0"/>
                <w:iCs/>
                <w:color w:val="000000"/>
                <w:sz w:val="15"/>
                <w:szCs w:val="15"/>
                <w:vertAlign w:val="baseline"/>
                <w:lang w:val="en-US" w:eastAsia="zh-CN"/>
              </w:rPr>
              <w:t>是</w:t>
            </w:r>
          </w:p>
        </w:tc>
        <w:tc>
          <w:tcPr>
            <w:tcW w:w="1320" w:type="dxa"/>
            <w:noWrap w:val="0"/>
            <w:vAlign w:val="center"/>
          </w:tcPr>
          <w:p w14:paraId="339EABCE">
            <w:pPr>
              <w:jc w:val="center"/>
              <w:rPr>
                <w:rFonts w:hint="default" w:ascii="Times New Roman" w:hAnsi="Times New Roman" w:cs="Times New Roman"/>
                <w:i w:val="0"/>
                <w:iCs/>
                <w:color w:val="000000"/>
                <w:sz w:val="15"/>
                <w:szCs w:val="15"/>
                <w:vertAlign w:val="baseline"/>
              </w:rPr>
            </w:pPr>
            <w:r>
              <w:rPr>
                <w:rFonts w:hint="eastAsia" w:ascii="Times New Roman" w:hAnsi="Times New Roman" w:cs="Times New Roman"/>
                <w:i w:val="0"/>
                <w:iCs/>
                <w:color w:val="000000"/>
                <w:sz w:val="15"/>
                <w:szCs w:val="15"/>
                <w:vertAlign w:val="baseline"/>
                <w:lang w:val="en-US" w:eastAsia="zh-CN"/>
              </w:rPr>
              <w:t>是</w:t>
            </w:r>
          </w:p>
        </w:tc>
        <w:tc>
          <w:tcPr>
            <w:tcW w:w="1320" w:type="dxa"/>
            <w:noWrap w:val="0"/>
            <w:vAlign w:val="center"/>
          </w:tcPr>
          <w:p w14:paraId="4DC2770F">
            <w:pPr>
              <w:jc w:val="center"/>
              <w:rPr>
                <w:rFonts w:hint="default" w:ascii="Times New Roman" w:hAnsi="Times New Roman" w:cs="Times New Roman"/>
                <w:i w:val="0"/>
                <w:iCs/>
                <w:color w:val="000000"/>
                <w:sz w:val="15"/>
                <w:szCs w:val="15"/>
                <w:vertAlign w:val="baseline"/>
              </w:rPr>
            </w:pPr>
            <w:r>
              <w:rPr>
                <w:rFonts w:hint="eastAsia" w:ascii="Times New Roman" w:hAnsi="Times New Roman" w:cs="Times New Roman"/>
                <w:i w:val="0"/>
                <w:iCs/>
                <w:color w:val="000000"/>
                <w:sz w:val="15"/>
                <w:szCs w:val="15"/>
                <w:vertAlign w:val="baseline"/>
                <w:lang w:val="en-US" w:eastAsia="zh-CN"/>
              </w:rPr>
              <w:t>是</w:t>
            </w:r>
          </w:p>
        </w:tc>
        <w:tc>
          <w:tcPr>
            <w:tcW w:w="1320" w:type="dxa"/>
            <w:noWrap w:val="0"/>
            <w:vAlign w:val="center"/>
          </w:tcPr>
          <w:p w14:paraId="1459DB16">
            <w:pPr>
              <w:jc w:val="center"/>
              <w:rPr>
                <w:rFonts w:hint="default" w:ascii="Times New Roman" w:hAnsi="Times New Roman" w:cs="Times New Roman"/>
                <w:i w:val="0"/>
                <w:iCs/>
                <w:color w:val="000000"/>
                <w:sz w:val="15"/>
                <w:szCs w:val="15"/>
                <w:vertAlign w:val="baseline"/>
              </w:rPr>
            </w:pPr>
            <w:r>
              <w:rPr>
                <w:rFonts w:hint="eastAsia" w:ascii="Times New Roman" w:hAnsi="Times New Roman" w:cs="Times New Roman"/>
                <w:i w:val="0"/>
                <w:iCs/>
                <w:color w:val="000000"/>
                <w:sz w:val="15"/>
                <w:szCs w:val="15"/>
                <w:vertAlign w:val="baseline"/>
                <w:lang w:val="en-US" w:eastAsia="zh-CN"/>
              </w:rPr>
              <w:t>是</w:t>
            </w:r>
          </w:p>
        </w:tc>
      </w:tr>
      <w:tr w14:paraId="1A7FF8F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1320" w:type="dxa"/>
            <w:noWrap w:val="0"/>
            <w:vAlign w:val="center"/>
          </w:tcPr>
          <w:p w14:paraId="2CF6C8CC">
            <w:pPr>
              <w:tabs>
                <w:tab w:val="left" w:pos="2550"/>
              </w:tabs>
              <w:jc w:val="center"/>
              <w:rPr>
                <w:rFonts w:hint="eastAsia" w:ascii="Times New Roman" w:hAnsi="Times New Roman" w:cs="Times New Roman" w:eastAsiaTheme="minorEastAsia"/>
                <w:color w:val="000000"/>
                <w:sz w:val="15"/>
                <w:szCs w:val="15"/>
                <w:lang w:eastAsia="zh-CN"/>
              </w:rPr>
            </w:pPr>
            <w:r>
              <w:rPr>
                <w:rFonts w:hint="eastAsia" w:ascii="Times New Roman" w:hAnsi="Times New Roman" w:cs="Times New Roman"/>
                <w:color w:val="000000"/>
                <w:sz w:val="15"/>
                <w:szCs w:val="15"/>
                <w:lang w:eastAsia="zh-CN"/>
              </w:rPr>
              <w:t>样本量</w:t>
            </w:r>
          </w:p>
        </w:tc>
        <w:tc>
          <w:tcPr>
            <w:tcW w:w="1320" w:type="dxa"/>
            <w:noWrap w:val="0"/>
            <w:vAlign w:val="center"/>
          </w:tcPr>
          <w:p w14:paraId="00F9DCFD">
            <w:pPr>
              <w:tabs>
                <w:tab w:val="left" w:pos="2550"/>
              </w:tabs>
              <w:jc w:val="center"/>
              <w:rPr>
                <w:rFonts w:hint="default" w:ascii="Times New Roman" w:hAnsi="Times New Roman" w:cs="Times New Roman" w:eastAsiaTheme="minorEastAsia"/>
                <w:i w:val="0"/>
                <w:iCs/>
                <w:color w:val="000000"/>
                <w:sz w:val="15"/>
                <w:szCs w:val="15"/>
                <w:vertAlign w:val="baseline"/>
                <w:lang w:val="en-US" w:eastAsia="zh-CN"/>
              </w:rPr>
            </w:pPr>
            <w:r>
              <w:rPr>
                <w:rFonts w:hint="eastAsia" w:ascii="Times New Roman" w:hAnsi="Times New Roman" w:cs="Times New Roman"/>
                <w:i w:val="0"/>
                <w:iCs/>
                <w:color w:val="000000"/>
                <w:sz w:val="15"/>
                <w:szCs w:val="15"/>
                <w:vertAlign w:val="baseline"/>
                <w:lang w:val="en-US" w:eastAsia="zh-CN"/>
              </w:rPr>
              <w:t>3997</w:t>
            </w:r>
          </w:p>
        </w:tc>
        <w:tc>
          <w:tcPr>
            <w:tcW w:w="1320" w:type="dxa"/>
            <w:noWrap w:val="0"/>
            <w:vAlign w:val="center"/>
          </w:tcPr>
          <w:p w14:paraId="1482BFC7">
            <w:pPr>
              <w:jc w:val="center"/>
              <w:rPr>
                <w:rFonts w:ascii="Times New Roman" w:hAnsi="Times New Roman" w:cs="Times New Roman"/>
                <w:i w:val="0"/>
                <w:iCs/>
                <w:color w:val="000000"/>
                <w:sz w:val="15"/>
                <w:szCs w:val="15"/>
                <w:vertAlign w:val="baseline"/>
              </w:rPr>
            </w:pPr>
            <w:r>
              <w:rPr>
                <w:rFonts w:hint="eastAsia" w:ascii="Times New Roman" w:hAnsi="Times New Roman" w:cs="Times New Roman"/>
                <w:i w:val="0"/>
                <w:iCs/>
                <w:color w:val="000000"/>
                <w:sz w:val="15"/>
                <w:szCs w:val="15"/>
                <w:vertAlign w:val="baseline"/>
                <w:lang w:val="en-US" w:eastAsia="zh-CN"/>
              </w:rPr>
              <w:t>3997</w:t>
            </w:r>
          </w:p>
        </w:tc>
        <w:tc>
          <w:tcPr>
            <w:tcW w:w="1320" w:type="dxa"/>
            <w:noWrap w:val="0"/>
            <w:vAlign w:val="center"/>
          </w:tcPr>
          <w:p w14:paraId="36BCD070">
            <w:pPr>
              <w:jc w:val="center"/>
              <w:rPr>
                <w:rFonts w:ascii="Times New Roman" w:hAnsi="Times New Roman" w:cs="Times New Roman"/>
                <w:i w:val="0"/>
                <w:iCs/>
                <w:color w:val="000000"/>
                <w:sz w:val="15"/>
                <w:szCs w:val="15"/>
                <w:vertAlign w:val="baseline"/>
              </w:rPr>
            </w:pPr>
            <w:r>
              <w:rPr>
                <w:rFonts w:hint="eastAsia" w:ascii="Times New Roman" w:hAnsi="Times New Roman" w:cs="Times New Roman"/>
                <w:i w:val="0"/>
                <w:iCs/>
                <w:color w:val="000000"/>
                <w:sz w:val="15"/>
                <w:szCs w:val="15"/>
                <w:vertAlign w:val="baseline"/>
                <w:lang w:val="en-US" w:eastAsia="zh-CN"/>
              </w:rPr>
              <w:t>3997</w:t>
            </w:r>
          </w:p>
        </w:tc>
        <w:tc>
          <w:tcPr>
            <w:tcW w:w="1320" w:type="dxa"/>
            <w:noWrap w:val="0"/>
            <w:vAlign w:val="center"/>
          </w:tcPr>
          <w:p w14:paraId="161F4496">
            <w:pPr>
              <w:jc w:val="center"/>
              <w:rPr>
                <w:rFonts w:ascii="Times New Roman" w:hAnsi="Times New Roman" w:cs="Times New Roman"/>
                <w:i w:val="0"/>
                <w:iCs/>
                <w:color w:val="000000"/>
                <w:sz w:val="15"/>
                <w:szCs w:val="15"/>
                <w:vertAlign w:val="baseline"/>
              </w:rPr>
            </w:pPr>
            <w:r>
              <w:rPr>
                <w:rFonts w:hint="eastAsia" w:ascii="Times New Roman" w:hAnsi="Times New Roman" w:cs="Times New Roman"/>
                <w:i w:val="0"/>
                <w:iCs/>
                <w:color w:val="000000"/>
                <w:sz w:val="15"/>
                <w:szCs w:val="15"/>
                <w:vertAlign w:val="baseline"/>
                <w:lang w:val="en-US" w:eastAsia="zh-CN"/>
              </w:rPr>
              <w:t>3997</w:t>
            </w:r>
          </w:p>
        </w:tc>
      </w:tr>
      <w:tr w14:paraId="4A1ED7E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1320" w:type="dxa"/>
            <w:noWrap w:val="0"/>
            <w:vAlign w:val="center"/>
          </w:tcPr>
          <w:p w14:paraId="047417E2">
            <w:pPr>
              <w:tabs>
                <w:tab w:val="left" w:pos="2550"/>
              </w:tabs>
              <w:jc w:val="center"/>
              <w:rPr>
                <w:rFonts w:hint="default" w:ascii="Times New Roman" w:hAnsi="Times New Roman" w:cs="Times New Roman" w:eastAsiaTheme="minorEastAsia"/>
                <w:color w:val="000000"/>
                <w:sz w:val="15"/>
                <w:szCs w:val="15"/>
                <w:lang w:val="en-US" w:eastAsia="zh-CN"/>
              </w:rPr>
            </w:pPr>
            <w:r>
              <w:rPr>
                <w:rFonts w:hint="eastAsia" w:ascii="Times New Roman" w:hAnsi="Times New Roman" w:cs="Times New Roman"/>
                <w:color w:val="000000"/>
                <w:sz w:val="15"/>
                <w:szCs w:val="15"/>
                <w:lang w:eastAsia="zh-CN"/>
              </w:rPr>
              <w:t>调整后</w:t>
            </w:r>
            <w:r>
              <w:rPr>
                <w:rFonts w:hint="default" w:ascii="Times New Roman" w:hAnsi="Times New Roman" w:cs="Times New Roman"/>
                <w:color w:val="000000"/>
                <w:sz w:val="15"/>
                <w:szCs w:val="15"/>
                <w:lang w:val="en-US" w:eastAsia="zh-CN"/>
              </w:rPr>
              <w:t>R</w:t>
            </w:r>
            <w:r>
              <w:rPr>
                <w:rFonts w:hint="default" w:ascii="Times New Roman" w:hAnsi="Times New Roman" w:cs="Times New Roman"/>
                <w:color w:val="000000"/>
                <w:sz w:val="15"/>
                <w:szCs w:val="15"/>
                <w:vertAlign w:val="superscript"/>
                <w:lang w:val="en-US" w:eastAsia="zh-CN"/>
              </w:rPr>
              <w:t>2</w:t>
            </w:r>
          </w:p>
        </w:tc>
        <w:tc>
          <w:tcPr>
            <w:tcW w:w="1320" w:type="dxa"/>
            <w:noWrap w:val="0"/>
            <w:vAlign w:val="center"/>
          </w:tcPr>
          <w:p w14:paraId="1C227EE7">
            <w:pPr>
              <w:tabs>
                <w:tab w:val="left" w:pos="2550"/>
              </w:tabs>
              <w:jc w:val="center"/>
              <w:rPr>
                <w:rFonts w:hint="default" w:ascii="Times New Roman" w:hAnsi="Times New Roman" w:cs="Times New Roman" w:eastAsiaTheme="minorEastAsia"/>
                <w:i w:val="0"/>
                <w:iCs/>
                <w:color w:val="000000"/>
                <w:sz w:val="15"/>
                <w:szCs w:val="15"/>
                <w:vertAlign w:val="baseline"/>
                <w:lang w:val="en-US" w:eastAsia="zh-CN"/>
              </w:rPr>
            </w:pPr>
            <w:r>
              <w:rPr>
                <w:rFonts w:hint="eastAsia" w:ascii="Times New Roman" w:hAnsi="Times New Roman" w:cs="Times New Roman"/>
                <w:i w:val="0"/>
                <w:iCs/>
                <w:color w:val="000000"/>
                <w:sz w:val="15"/>
                <w:szCs w:val="15"/>
                <w:vertAlign w:val="baseline"/>
                <w:lang w:val="en-US" w:eastAsia="zh-CN"/>
              </w:rPr>
              <w:t>0.846</w:t>
            </w:r>
          </w:p>
        </w:tc>
        <w:tc>
          <w:tcPr>
            <w:tcW w:w="1320" w:type="dxa"/>
            <w:noWrap w:val="0"/>
            <w:vAlign w:val="center"/>
          </w:tcPr>
          <w:p w14:paraId="1FE6FB12">
            <w:pPr>
              <w:jc w:val="center"/>
              <w:rPr>
                <w:rFonts w:hint="default" w:ascii="Times New Roman" w:hAnsi="Times New Roman" w:cs="Times New Roman"/>
                <w:i w:val="0"/>
                <w:iCs/>
                <w:color w:val="000000"/>
                <w:sz w:val="15"/>
                <w:szCs w:val="15"/>
                <w:vertAlign w:val="baseline"/>
                <w:lang w:val="en-US"/>
              </w:rPr>
            </w:pPr>
            <w:r>
              <w:rPr>
                <w:rFonts w:hint="eastAsia" w:ascii="Times New Roman" w:hAnsi="Times New Roman" w:cs="Times New Roman"/>
                <w:i w:val="0"/>
                <w:iCs/>
                <w:color w:val="000000"/>
                <w:sz w:val="15"/>
                <w:szCs w:val="15"/>
                <w:vertAlign w:val="baseline"/>
                <w:lang w:val="en-US" w:eastAsia="zh-CN"/>
              </w:rPr>
              <w:t>0.850</w:t>
            </w:r>
          </w:p>
        </w:tc>
        <w:tc>
          <w:tcPr>
            <w:tcW w:w="1320" w:type="dxa"/>
            <w:noWrap w:val="0"/>
            <w:vAlign w:val="center"/>
          </w:tcPr>
          <w:p w14:paraId="79CABDF7">
            <w:pPr>
              <w:jc w:val="center"/>
              <w:rPr>
                <w:rFonts w:ascii="Times New Roman" w:hAnsi="Times New Roman" w:cs="Times New Roman"/>
                <w:i w:val="0"/>
                <w:iCs/>
                <w:color w:val="000000"/>
                <w:sz w:val="15"/>
                <w:szCs w:val="15"/>
                <w:vertAlign w:val="baseline"/>
              </w:rPr>
            </w:pPr>
            <w:r>
              <w:rPr>
                <w:rFonts w:hint="eastAsia" w:ascii="Times New Roman" w:hAnsi="Times New Roman" w:cs="Times New Roman"/>
                <w:i w:val="0"/>
                <w:iCs/>
                <w:color w:val="000000"/>
                <w:sz w:val="15"/>
                <w:szCs w:val="15"/>
                <w:vertAlign w:val="baseline"/>
                <w:lang w:val="en-US" w:eastAsia="zh-CN"/>
              </w:rPr>
              <w:t>0.847</w:t>
            </w:r>
          </w:p>
        </w:tc>
        <w:tc>
          <w:tcPr>
            <w:tcW w:w="1320" w:type="dxa"/>
            <w:noWrap w:val="0"/>
            <w:vAlign w:val="center"/>
          </w:tcPr>
          <w:p w14:paraId="7FA055A9">
            <w:pPr>
              <w:jc w:val="center"/>
              <w:rPr>
                <w:rFonts w:hint="default" w:ascii="Times New Roman" w:hAnsi="Times New Roman" w:cs="Times New Roman"/>
                <w:i w:val="0"/>
                <w:iCs/>
                <w:color w:val="000000"/>
                <w:sz w:val="15"/>
                <w:szCs w:val="15"/>
                <w:vertAlign w:val="baseline"/>
                <w:lang w:val="en-US"/>
              </w:rPr>
            </w:pPr>
            <w:r>
              <w:rPr>
                <w:rFonts w:hint="eastAsia" w:ascii="Times New Roman" w:hAnsi="Times New Roman" w:cs="Times New Roman"/>
                <w:i w:val="0"/>
                <w:iCs/>
                <w:color w:val="000000"/>
                <w:sz w:val="15"/>
                <w:szCs w:val="15"/>
                <w:vertAlign w:val="baseline"/>
                <w:lang w:val="en-US" w:eastAsia="zh-CN"/>
              </w:rPr>
              <w:t>0.890</w:t>
            </w:r>
          </w:p>
        </w:tc>
      </w:tr>
    </w:tbl>
    <w:p w14:paraId="534180DB">
      <w:pPr>
        <w:tabs>
          <w:tab w:val="left" w:pos="2550"/>
        </w:tabs>
        <w:ind w:firstLine="630" w:firstLineChars="300"/>
        <w:rPr>
          <w:rFonts w:hint="default" w:eastAsiaTheme="minorEastAsia"/>
          <w:color w:val="000000"/>
          <w:sz w:val="15"/>
          <w:szCs w:val="15"/>
          <w:lang w:val="en-US" w:eastAsia="zh-CN"/>
        </w:rPr>
      </w:pPr>
      <w:r>
        <w:rPr>
          <w:rFonts w:hint="eastAsia"/>
          <w:color w:val="FF0000"/>
          <w:lang w:val="en-US" w:eastAsia="zh-CN"/>
        </w:rPr>
        <w:t>（注字前空</w:t>
      </w:r>
      <w:r>
        <w:rPr>
          <w:rFonts w:hint="eastAsia" w:ascii="Times New Roman" w:hAnsi="Times New Roman" w:cs="Times New Roman"/>
          <w:color w:val="FF0000"/>
          <w:szCs w:val="21"/>
          <w:highlight w:val="none"/>
          <w:lang w:val="en-US" w:eastAsia="zh-CN"/>
        </w:rPr>
        <w:t>1</w:t>
      </w:r>
      <w:r>
        <w:rPr>
          <w:rFonts w:hint="eastAsia"/>
          <w:color w:val="FF0000"/>
          <w:lang w:val="en-US" w:eastAsia="zh-CN"/>
        </w:rPr>
        <w:t>字）</w:t>
      </w:r>
      <w:r>
        <w:rPr>
          <w:rFonts w:hint="eastAsia"/>
          <w:color w:val="000000"/>
          <w:sz w:val="15"/>
          <w:szCs w:val="15"/>
        </w:rPr>
        <w:t>注：</w:t>
      </w:r>
      <w:r>
        <w:rPr>
          <w:rFonts w:hint="eastAsia"/>
          <w:color w:val="000000"/>
          <w:sz w:val="15"/>
          <w:szCs w:val="15"/>
          <w:vertAlign w:val="superscript"/>
          <w:lang w:eastAsia="zh-CN"/>
        </w:rPr>
        <w:t>***</w:t>
      </w:r>
      <w:r>
        <w:rPr>
          <w:rFonts w:hint="eastAsia"/>
          <w:color w:val="000000"/>
          <w:sz w:val="15"/>
          <w:szCs w:val="15"/>
          <w:lang w:eastAsia="zh-CN"/>
        </w:rPr>
        <w:t>、</w:t>
      </w:r>
      <w:r>
        <w:rPr>
          <w:rFonts w:hint="eastAsia"/>
          <w:color w:val="000000"/>
          <w:sz w:val="15"/>
          <w:szCs w:val="15"/>
          <w:vertAlign w:val="superscript"/>
          <w:lang w:eastAsia="zh-CN"/>
        </w:rPr>
        <w:t>**</w:t>
      </w:r>
      <w:r>
        <w:rPr>
          <w:rFonts w:hint="eastAsia"/>
          <w:color w:val="000000"/>
          <w:sz w:val="15"/>
          <w:szCs w:val="15"/>
          <w:lang w:eastAsia="zh-CN"/>
        </w:rPr>
        <w:t>、</w:t>
      </w:r>
      <w:r>
        <w:rPr>
          <w:rFonts w:hint="eastAsia"/>
          <w:color w:val="000000"/>
          <w:sz w:val="15"/>
          <w:szCs w:val="15"/>
          <w:vertAlign w:val="superscript"/>
          <w:lang w:eastAsia="zh-CN"/>
        </w:rPr>
        <w:t>*</w:t>
      </w:r>
      <w:r>
        <w:rPr>
          <w:rFonts w:hint="eastAsia"/>
          <w:color w:val="000000"/>
          <w:sz w:val="15"/>
          <w:szCs w:val="15"/>
          <w:lang w:eastAsia="zh-CN"/>
        </w:rPr>
        <w:t>分别表示</w:t>
      </w:r>
      <w:r>
        <w:rPr>
          <w:rFonts w:hint="eastAsia" w:ascii="Times New Roman" w:hAnsi="Times New Roman" w:cs="Times New Roman"/>
          <w:i w:val="0"/>
          <w:iCs/>
          <w:color w:val="000000"/>
          <w:sz w:val="15"/>
          <w:szCs w:val="15"/>
          <w:vertAlign w:val="baseline"/>
          <w:lang w:val="en-US" w:eastAsia="zh-CN"/>
        </w:rPr>
        <w:t>1%</w:t>
      </w:r>
      <w:r>
        <w:rPr>
          <w:rFonts w:hint="eastAsia"/>
          <w:color w:val="000000"/>
          <w:sz w:val="15"/>
          <w:szCs w:val="15"/>
          <w:lang w:eastAsia="zh-CN"/>
        </w:rPr>
        <w:t>、</w:t>
      </w:r>
      <w:r>
        <w:rPr>
          <w:rFonts w:hint="eastAsia" w:ascii="Times New Roman" w:hAnsi="Times New Roman" w:cs="Times New Roman"/>
          <w:i w:val="0"/>
          <w:iCs/>
          <w:color w:val="000000"/>
          <w:sz w:val="15"/>
          <w:szCs w:val="15"/>
          <w:vertAlign w:val="baseline"/>
          <w:lang w:val="en-US" w:eastAsia="zh-CN"/>
        </w:rPr>
        <w:t>5%</w:t>
      </w:r>
      <w:r>
        <w:rPr>
          <w:rFonts w:hint="eastAsia"/>
          <w:color w:val="000000"/>
          <w:sz w:val="15"/>
          <w:szCs w:val="15"/>
          <w:lang w:eastAsia="zh-CN"/>
        </w:rPr>
        <w:t>、</w:t>
      </w:r>
      <w:r>
        <w:rPr>
          <w:rFonts w:hint="eastAsia" w:ascii="Times New Roman" w:hAnsi="Times New Roman" w:cs="Times New Roman"/>
          <w:i w:val="0"/>
          <w:iCs/>
          <w:color w:val="000000"/>
          <w:sz w:val="15"/>
          <w:szCs w:val="15"/>
          <w:vertAlign w:val="baseline"/>
          <w:lang w:val="en-US" w:eastAsia="zh-CN"/>
        </w:rPr>
        <w:t>10%</w:t>
      </w:r>
      <w:r>
        <w:rPr>
          <w:rFonts w:hint="eastAsia"/>
          <w:color w:val="000000"/>
          <w:sz w:val="15"/>
          <w:szCs w:val="15"/>
          <w:lang w:eastAsia="zh-CN"/>
        </w:rPr>
        <w:t>的显著性水平；括号内为稳健标准误。</w:t>
      </w:r>
      <w:r>
        <w:rPr>
          <w:rFonts w:hint="eastAsia" w:ascii="宋体" w:hAnsi="宋体" w:cs="宋体"/>
          <w:color w:val="FF0000"/>
          <w:sz w:val="18"/>
          <w:szCs w:val="18"/>
          <w:lang w:eastAsia="zh-CN"/>
        </w:rPr>
        <w:t>（</w:t>
      </w:r>
      <w:r>
        <w:rPr>
          <w:rFonts w:hint="eastAsia" w:ascii="宋体" w:hAnsi="宋体" w:cs="宋体"/>
          <w:color w:val="FF0000"/>
          <w:sz w:val="18"/>
          <w:szCs w:val="18"/>
          <w:highlight w:val="yellow"/>
          <w:lang w:val="en-US" w:eastAsia="zh-CN"/>
        </w:rPr>
        <w:t>前半</w:t>
      </w:r>
      <w:r>
        <w:rPr>
          <w:rFonts w:hint="eastAsia" w:ascii="宋体" w:hAnsi="宋体" w:cs="宋体"/>
          <w:color w:val="FF0000"/>
          <w:sz w:val="18"/>
          <w:szCs w:val="18"/>
          <w:highlight w:val="yellow"/>
          <w:lang w:eastAsia="zh-CN"/>
        </w:rPr>
        <w:t>句统一</w:t>
      </w:r>
      <w:r>
        <w:rPr>
          <w:rFonts w:ascii="宋体" w:hAnsi="宋体" w:cs="宋体"/>
          <w:color w:val="FF0000"/>
          <w:sz w:val="18"/>
          <w:szCs w:val="18"/>
          <w:highlight w:val="yellow"/>
          <w:lang w:eastAsia="zh-CN"/>
        </w:rPr>
        <w:t>用</w:t>
      </w:r>
      <w:r>
        <w:rPr>
          <w:rFonts w:hint="eastAsia" w:ascii="宋体" w:hAnsi="宋体" w:cs="宋体"/>
          <w:color w:val="FF0000"/>
          <w:sz w:val="18"/>
          <w:szCs w:val="18"/>
          <w:highlight w:val="yellow"/>
          <w:lang w:val="en-US" w:eastAsia="zh-CN"/>
        </w:rPr>
        <w:t>此</w:t>
      </w:r>
      <w:r>
        <w:rPr>
          <w:rFonts w:ascii="宋体" w:hAnsi="宋体" w:cs="宋体"/>
          <w:color w:val="FF0000"/>
          <w:sz w:val="18"/>
          <w:szCs w:val="18"/>
          <w:highlight w:val="yellow"/>
          <w:lang w:eastAsia="zh-CN"/>
        </w:rPr>
        <w:t>种</w:t>
      </w:r>
      <w:r>
        <w:rPr>
          <w:rFonts w:hint="eastAsia" w:ascii="宋体" w:hAnsi="宋体" w:cs="宋体"/>
          <w:color w:val="FF0000"/>
          <w:sz w:val="18"/>
          <w:szCs w:val="18"/>
          <w:highlight w:val="yellow"/>
          <w:lang w:eastAsia="zh-CN"/>
        </w:rPr>
        <w:t>标注</w:t>
      </w:r>
      <w:r>
        <w:rPr>
          <w:rFonts w:ascii="宋体" w:hAnsi="宋体" w:cs="宋体"/>
          <w:color w:val="FF0000"/>
          <w:sz w:val="18"/>
          <w:szCs w:val="18"/>
          <w:highlight w:val="yellow"/>
          <w:lang w:eastAsia="zh-CN"/>
        </w:rPr>
        <w:t>方式</w:t>
      </w:r>
      <w:r>
        <w:rPr>
          <w:rFonts w:hint="eastAsia" w:ascii="宋体" w:hAnsi="宋体" w:cs="宋体"/>
          <w:color w:val="FF0000"/>
          <w:sz w:val="18"/>
          <w:szCs w:val="18"/>
          <w:highlight w:val="yellow"/>
          <w:lang w:eastAsia="zh-CN"/>
        </w:rPr>
        <w:t>，</w:t>
      </w:r>
      <w:r>
        <w:rPr>
          <w:rFonts w:hint="eastAsia" w:ascii="宋体" w:hAnsi="宋体" w:cs="宋体"/>
          <w:color w:val="FF0000"/>
          <w:sz w:val="18"/>
          <w:szCs w:val="18"/>
          <w:highlight w:val="yellow"/>
          <w:lang w:val="en-US" w:eastAsia="zh-CN"/>
        </w:rPr>
        <w:t>切勿调换两个半句的顺序</w:t>
      </w:r>
      <w:r>
        <w:rPr>
          <w:rFonts w:hint="eastAsia" w:ascii="宋体" w:hAnsi="宋体" w:cs="宋体"/>
          <w:color w:val="FF0000"/>
          <w:sz w:val="18"/>
          <w:szCs w:val="18"/>
          <w:lang w:eastAsia="zh-CN"/>
        </w:rPr>
        <w:t>）</w:t>
      </w:r>
    </w:p>
    <w:p w14:paraId="063ADD92">
      <w:pPr>
        <w:tabs>
          <w:tab w:val="left" w:pos="4233"/>
        </w:tabs>
        <w:adjustRightInd w:val="0"/>
        <w:snapToGrid w:val="0"/>
        <w:ind w:firstLine="420" w:firstLineChars="200"/>
        <w:jc w:val="left"/>
        <w:rPr>
          <w:rFonts w:hint="eastAsia" w:eastAsiaTheme="minorEastAsia"/>
          <w:lang w:eastAsia="zh-CN"/>
        </w:rPr>
      </w:pPr>
      <w:r>
        <w:rPr>
          <w:rFonts w:hint="eastAsia"/>
          <w:lang w:eastAsia="zh-CN"/>
        </w:rPr>
        <w:tab/>
      </w:r>
    </w:p>
    <w:p w14:paraId="3D11642D">
      <w:pPr>
        <w:autoSpaceDE/>
        <w:autoSpaceDN/>
        <w:ind w:firstLine="420" w:firstLineChars="199"/>
        <w:rPr>
          <w:rFonts w:hint="eastAsia" w:cs="Times New Roman"/>
          <w:b/>
          <w:bCs/>
          <w:color w:val="FF0000"/>
          <w:kern w:val="2"/>
          <w:highlight w:val="yellow"/>
          <w:lang w:val="en-US" w:eastAsia="zh-CN"/>
        </w:rPr>
      </w:pPr>
      <w:r>
        <w:rPr>
          <w:rFonts w:hint="eastAsia" w:cs="Times New Roman"/>
          <w:b/>
          <w:bCs/>
          <w:color w:val="FF0000"/>
          <w:kern w:val="2"/>
          <w:highlight w:val="yellow"/>
          <w:lang w:val="en-US" w:eastAsia="zh-CN"/>
        </w:rPr>
        <w:t>关于表的说明：</w:t>
      </w:r>
    </w:p>
    <w:p w14:paraId="01C6D7C0">
      <w:pPr>
        <w:autoSpaceDE/>
        <w:autoSpaceDN/>
        <w:ind w:firstLine="417" w:firstLineChars="199"/>
        <w:rPr>
          <w:rFonts w:hint="default" w:cs="Times New Roman"/>
          <w:color w:val="FF0000"/>
          <w:kern w:val="2"/>
          <w:lang w:val="en-US" w:eastAsia="zh-CN"/>
        </w:rPr>
      </w:pPr>
      <w:r>
        <w:rPr>
          <w:rFonts w:hint="eastAsia" w:ascii="Times New Roman" w:hAnsi="Times New Roman" w:cs="Times New Roman"/>
          <w:color w:val="FF0000"/>
          <w:szCs w:val="21"/>
          <w:highlight w:val="none"/>
          <w:lang w:val="en-US" w:eastAsia="zh-CN"/>
        </w:rPr>
        <w:t>a</w:t>
      </w:r>
      <w:r>
        <w:rPr>
          <w:rFonts w:hint="eastAsia" w:cs="Times New Roman"/>
          <w:color w:val="FF0000"/>
          <w:kern w:val="2"/>
          <w:lang w:val="en-US" w:eastAsia="zh-CN"/>
        </w:rPr>
        <w:t>.表要自明，注意表题切勿重复，勿用“稳健性检验（一）、稳健性检验（二）”进行区分。明确表中列式的是什么检验，如“稳健性检验：调整样本区间”（如展示在同一张表中，不考虑此问题）。</w:t>
      </w:r>
    </w:p>
    <w:p w14:paraId="50DEFC50">
      <w:pPr>
        <w:autoSpaceDE/>
        <w:autoSpaceDN/>
        <w:ind w:firstLine="417" w:firstLineChars="199"/>
        <w:rPr>
          <w:rFonts w:hint="eastAsia" w:cs="Times New Roman"/>
          <w:color w:val="FF0000"/>
          <w:kern w:val="2"/>
          <w:lang w:eastAsia="zh-CN"/>
        </w:rPr>
      </w:pPr>
      <w:r>
        <w:rPr>
          <w:rFonts w:hint="eastAsia" w:ascii="Times New Roman" w:hAnsi="Times New Roman" w:cs="Times New Roman"/>
          <w:color w:val="FF0000"/>
          <w:szCs w:val="21"/>
          <w:highlight w:val="none"/>
          <w:lang w:val="en-US" w:eastAsia="zh-CN"/>
        </w:rPr>
        <w:t>b</w:t>
      </w:r>
      <w:r>
        <w:rPr>
          <w:rFonts w:hint="eastAsia" w:cs="Times New Roman"/>
          <w:color w:val="FF0000"/>
          <w:kern w:val="2"/>
          <w:lang w:val="en-US" w:eastAsia="zh-CN"/>
        </w:rPr>
        <w:t>.表中</w:t>
      </w:r>
      <w:r>
        <w:rPr>
          <w:rFonts w:hint="eastAsia" w:cs="Times New Roman"/>
          <w:color w:val="FF0000"/>
          <w:kern w:val="2"/>
          <w:lang w:eastAsia="zh-CN"/>
        </w:rPr>
        <w:t>小数位数全文统一，</w:t>
      </w:r>
      <w:r>
        <w:rPr>
          <w:rFonts w:hint="eastAsia" w:cs="Times New Roman"/>
          <w:color w:val="FF0000"/>
          <w:kern w:val="2"/>
          <w:lang w:val="en-US" w:eastAsia="zh-CN"/>
        </w:rPr>
        <w:t>最好</w:t>
      </w:r>
      <w:r>
        <w:rPr>
          <w:rFonts w:hint="eastAsia" w:cs="Times New Roman"/>
          <w:color w:val="FF0000"/>
          <w:kern w:val="2"/>
          <w:lang w:eastAsia="zh-CN"/>
        </w:rPr>
        <w:t>不超过</w:t>
      </w:r>
      <w:r>
        <w:rPr>
          <w:rFonts w:hint="eastAsia" w:ascii="Times New Roman" w:hAnsi="Times New Roman" w:cs="Times New Roman"/>
          <w:color w:val="FF0000"/>
          <w:szCs w:val="21"/>
          <w:highlight w:val="none"/>
          <w:lang w:val="en-US" w:eastAsia="zh-CN"/>
        </w:rPr>
        <w:t>3</w:t>
      </w:r>
      <w:r>
        <w:rPr>
          <w:rFonts w:hint="eastAsia" w:cs="Times New Roman"/>
          <w:color w:val="FF0000"/>
          <w:kern w:val="2"/>
          <w:lang w:eastAsia="zh-CN"/>
        </w:rPr>
        <w:t>位。</w:t>
      </w:r>
      <w:bookmarkStart w:id="0" w:name="_GoBack"/>
      <w:bookmarkEnd w:id="0"/>
    </w:p>
    <w:p w14:paraId="11A10CC7">
      <w:pPr>
        <w:autoSpaceDE/>
        <w:autoSpaceDN/>
        <w:ind w:firstLine="417" w:firstLineChars="199"/>
        <w:rPr>
          <w:rFonts w:hint="eastAsia" w:cs="Times New Roman"/>
          <w:i w:val="0"/>
          <w:iCs w:val="0"/>
          <w:color w:val="FF0000"/>
          <w:kern w:val="2"/>
          <w:lang w:val="en-US" w:eastAsia="zh-CN"/>
        </w:rPr>
      </w:pPr>
      <w:r>
        <w:rPr>
          <w:rFonts w:hint="eastAsia" w:ascii="Times New Roman" w:hAnsi="Times New Roman" w:cs="Times New Roman"/>
          <w:color w:val="FF0000"/>
          <w:szCs w:val="21"/>
          <w:highlight w:val="none"/>
          <w:lang w:val="en-US" w:eastAsia="zh-CN"/>
        </w:rPr>
        <w:t>c</w:t>
      </w:r>
      <w:r>
        <w:rPr>
          <w:rFonts w:hint="eastAsia" w:cs="Times New Roman"/>
          <w:color w:val="FF0000"/>
          <w:kern w:val="2"/>
          <w:lang w:val="en-US" w:eastAsia="zh-CN"/>
        </w:rPr>
        <w:t>.数值的显著性水平“</w:t>
      </w:r>
      <w:r>
        <w:rPr>
          <w:rFonts w:hint="eastAsia" w:ascii="Times New Roman" w:hAnsi="Times New Roman" w:cs="Times New Roman"/>
          <w:i w:val="0"/>
          <w:iCs/>
          <w:color w:val="FF0000"/>
          <w:sz w:val="15"/>
          <w:szCs w:val="15"/>
          <w:vertAlign w:val="superscript"/>
          <w:lang w:val="en-US" w:eastAsia="zh-CN"/>
        </w:rPr>
        <w:t>***</w:t>
      </w:r>
      <w:r>
        <w:rPr>
          <w:rFonts w:hint="eastAsia" w:cs="Times New Roman"/>
          <w:color w:val="FF0000"/>
          <w:kern w:val="2"/>
          <w:lang w:val="en-US" w:eastAsia="zh-CN"/>
        </w:rPr>
        <w:t>”，均修改为上标；表中的变量符号，均修改为</w:t>
      </w:r>
      <w:r>
        <w:rPr>
          <w:rFonts w:hint="eastAsia" w:cs="Times New Roman"/>
          <w:i/>
          <w:iCs/>
          <w:color w:val="FF0000"/>
          <w:kern w:val="2"/>
          <w:highlight w:val="yellow"/>
          <w:lang w:val="en-US" w:eastAsia="zh-CN"/>
        </w:rPr>
        <w:t>斜体</w:t>
      </w:r>
      <w:r>
        <w:rPr>
          <w:rFonts w:hint="eastAsia" w:cs="Times New Roman"/>
          <w:i w:val="0"/>
          <w:iCs w:val="0"/>
          <w:color w:val="FF0000"/>
          <w:kern w:val="2"/>
          <w:lang w:val="en-US" w:eastAsia="zh-CN"/>
        </w:rPr>
        <w:t>。</w:t>
      </w:r>
    </w:p>
    <w:p w14:paraId="6BE82692">
      <w:pPr>
        <w:autoSpaceDE/>
        <w:autoSpaceDN/>
        <w:ind w:firstLine="417" w:firstLineChars="199"/>
        <w:rPr>
          <w:rFonts w:hint="default" w:cs="Times New Roman"/>
          <w:i w:val="0"/>
          <w:iCs w:val="0"/>
          <w:color w:val="FF0000"/>
          <w:kern w:val="2"/>
          <w:lang w:val="en-US" w:eastAsia="zh-CN"/>
        </w:rPr>
      </w:pPr>
      <w:r>
        <w:rPr>
          <w:rFonts w:hint="default" w:ascii="Times New Roman" w:hAnsi="Times New Roman" w:cs="Times New Roman"/>
          <w:color w:val="FF0000"/>
          <w:szCs w:val="21"/>
          <w:highlight w:val="none"/>
          <w:lang w:val="en-US" w:eastAsia="zh-CN"/>
        </w:rPr>
        <w:t>d</w:t>
      </w:r>
      <w:r>
        <w:rPr>
          <w:rFonts w:hint="default" w:cs="Times New Roman"/>
          <w:i w:val="0"/>
          <w:iCs w:val="0"/>
          <w:color w:val="FF0000"/>
          <w:kern w:val="2"/>
          <w:lang w:val="en-US" w:eastAsia="zh-CN"/>
        </w:rPr>
        <w:t>.请严格按照本刊表格的栏线排表，注意以</w:t>
      </w:r>
      <w:r>
        <w:rPr>
          <w:rFonts w:hint="eastAsia" w:cs="Times New Roman"/>
          <w:i w:val="0"/>
          <w:iCs w:val="0"/>
          <w:color w:val="FF0000"/>
          <w:kern w:val="2"/>
          <w:lang w:val="en-US" w:eastAsia="zh-CN"/>
        </w:rPr>
        <w:t>“</w:t>
      </w:r>
      <w:r>
        <w:rPr>
          <w:rFonts w:hint="default" w:cs="Times New Roman"/>
          <w:i w:val="0"/>
          <w:iCs w:val="0"/>
          <w:color w:val="FF0000"/>
          <w:kern w:val="2"/>
          <w:lang w:val="en-US" w:eastAsia="zh-CN"/>
        </w:rPr>
        <w:t>系数在上一行，</w:t>
      </w:r>
      <w:r>
        <w:rPr>
          <w:rFonts w:hint="eastAsia" w:cs="Times New Roman"/>
          <w:i w:val="0"/>
          <w:iCs w:val="0"/>
          <w:color w:val="FF0000"/>
          <w:kern w:val="2"/>
          <w:lang w:val="en-US" w:eastAsia="zh-CN"/>
        </w:rPr>
        <w:t>（）</w:t>
      </w:r>
      <w:r>
        <w:rPr>
          <w:rFonts w:hint="default" w:cs="Times New Roman"/>
          <w:i w:val="0"/>
          <w:iCs w:val="0"/>
          <w:color w:val="FF0000"/>
          <w:kern w:val="2"/>
          <w:lang w:val="en-US" w:eastAsia="zh-CN"/>
        </w:rPr>
        <w:t>值在下一行</w:t>
      </w:r>
      <w:r>
        <w:rPr>
          <w:rFonts w:hint="eastAsia" w:cs="Times New Roman"/>
          <w:i w:val="0"/>
          <w:iCs w:val="0"/>
          <w:color w:val="FF0000"/>
          <w:kern w:val="2"/>
          <w:lang w:val="en-US" w:eastAsia="zh-CN"/>
        </w:rPr>
        <w:t>”</w:t>
      </w:r>
      <w:r>
        <w:rPr>
          <w:rFonts w:hint="default" w:cs="Times New Roman"/>
          <w:i w:val="0"/>
          <w:iCs w:val="0"/>
          <w:color w:val="FF0000"/>
          <w:kern w:val="2"/>
          <w:lang w:val="en-US" w:eastAsia="zh-CN"/>
        </w:rPr>
        <w:t>的方式排，且中间不用栏线隔开，具体参照表</w:t>
      </w:r>
      <w:r>
        <w:rPr>
          <w:rFonts w:hint="eastAsia" w:ascii="Times New Roman" w:hAnsi="Times New Roman" w:cs="Times New Roman"/>
          <w:i w:val="0"/>
          <w:iCs w:val="0"/>
          <w:color w:val="FF0000"/>
          <w:kern w:val="2"/>
          <w:lang w:val="en-US" w:eastAsia="zh-CN"/>
        </w:rPr>
        <w:t>1</w:t>
      </w:r>
      <w:r>
        <w:rPr>
          <w:rFonts w:hint="eastAsia" w:cs="Times New Roman"/>
          <w:i w:val="0"/>
          <w:iCs w:val="0"/>
          <w:color w:val="FF0000"/>
          <w:kern w:val="2"/>
          <w:lang w:val="en-US" w:eastAsia="zh-CN"/>
        </w:rPr>
        <w:t>“</w:t>
      </w:r>
      <w:r>
        <w:rPr>
          <w:rFonts w:hint="default" w:cs="Times New Roman"/>
          <w:i w:val="0"/>
          <w:iCs w:val="0"/>
          <w:color w:val="FF0000"/>
          <w:kern w:val="2"/>
          <w:lang w:val="en-US" w:eastAsia="zh-CN"/>
        </w:rPr>
        <w:t>市场化水平</w:t>
      </w:r>
      <w:r>
        <w:rPr>
          <w:rFonts w:hint="eastAsia" w:cs="Times New Roman"/>
          <w:i w:val="0"/>
          <w:iCs w:val="0"/>
          <w:color w:val="FF0000"/>
          <w:kern w:val="2"/>
          <w:lang w:val="en-US" w:eastAsia="zh-CN"/>
        </w:rPr>
        <w:t>”</w:t>
      </w:r>
      <w:r>
        <w:rPr>
          <w:rFonts w:hint="default" w:cs="Times New Roman"/>
          <w:i w:val="0"/>
          <w:iCs w:val="0"/>
          <w:color w:val="FF0000"/>
          <w:kern w:val="2"/>
          <w:lang w:val="en-US" w:eastAsia="zh-CN"/>
        </w:rPr>
        <w:t>一行数值排列。</w:t>
      </w:r>
    </w:p>
    <w:p w14:paraId="658299D8">
      <w:pPr>
        <w:pStyle w:val="12"/>
        <w:spacing w:line="240" w:lineRule="auto"/>
        <w:rPr>
          <w:rFonts w:ascii="Times New Roman"/>
        </w:rPr>
      </w:pPr>
      <w:r>
        <w:rPr>
          <w:rFonts w:hint="default" w:ascii="Times New Roman"/>
          <w:sz w:val="28"/>
          <w:szCs w:val="28"/>
        </w:rPr>
        <w:t>六、</w:t>
      </w:r>
      <w:r>
        <w:rPr>
          <w:rFonts w:ascii="Times New Roman"/>
          <w:sz w:val="28"/>
          <w:szCs w:val="28"/>
        </w:rPr>
        <w:t>结论</w:t>
      </w:r>
      <w:r>
        <w:rPr>
          <w:rFonts w:hint="eastAsia" w:asciiTheme="minorHAnsi" w:hAnsiTheme="minorHAnsi" w:cstheme="minorBidi"/>
          <w:color w:val="FF0000"/>
          <w:kern w:val="20"/>
          <w:sz w:val="28"/>
          <w:szCs w:val="28"/>
        </w:rPr>
        <w:t>（黑体，四</w:t>
      </w:r>
      <w:r>
        <w:rPr>
          <w:rFonts w:hint="eastAsia" w:asciiTheme="minorHAnsi" w:hAnsiTheme="minorHAnsi" w:cstheme="minorBidi"/>
          <w:color w:val="FF0000"/>
          <w:kern w:val="20"/>
          <w:sz w:val="28"/>
          <w:szCs w:val="28"/>
          <w:lang w:val="en-US" w:eastAsia="zh-CN"/>
        </w:rPr>
        <w:t>号</w:t>
      </w:r>
      <w:r>
        <w:rPr>
          <w:rFonts w:hint="eastAsia" w:asciiTheme="minorHAnsi" w:hAnsiTheme="minorHAnsi" w:cstheme="minorBidi"/>
          <w:color w:val="FF0000"/>
          <w:kern w:val="20"/>
          <w:sz w:val="28"/>
          <w:szCs w:val="28"/>
        </w:rPr>
        <w:t>，居中）</w:t>
      </w:r>
    </w:p>
    <w:p w14:paraId="4E2B3483">
      <w:pPr>
        <w:tabs>
          <w:tab w:val="left" w:pos="2550"/>
        </w:tabs>
        <w:adjustRightInd w:val="0"/>
        <w:snapToGrid w:val="0"/>
        <w:ind w:firstLine="420" w:firstLineChars="200"/>
        <w:jc w:val="left"/>
        <w:rPr>
          <w:rFonts w:hint="eastAsia" w:ascii="Times New Roman" w:hAnsi="Times New Roman" w:cs="Times New Roman"/>
          <w:lang w:val="en-US" w:eastAsia="zh-CN"/>
        </w:rPr>
      </w:pPr>
      <w:r>
        <w:rPr>
          <w:rFonts w:hint="eastAsia" w:ascii="Times New Roman" w:hAnsi="Times New Roman" w:cs="Times New Roman"/>
          <w:lang w:eastAsia="zh-CN"/>
        </w:rPr>
        <w:t>在强调新质生产力的时代背景下，产业结构的优化升级势在必行，深入分析影响产业结构调整的因素。本文将创新型城市试点政策作为一项准自然实验，构建</w:t>
      </w:r>
      <w:r>
        <w:rPr>
          <w:rFonts w:hint="eastAsia" w:ascii="Times New Roman" w:hAnsi="Times New Roman" w:cs="Times New Roman"/>
          <w:lang w:val="en-US" w:eastAsia="zh-CN"/>
        </w:rPr>
        <w:t>2006—2019年281个地级市的面板数据，利用多时点DID模型评估了创新型城市试点政策对于城市产业结构调整的影响。本文的政策建议如下：</w:t>
      </w:r>
    </w:p>
    <w:p w14:paraId="6D8B57B2">
      <w:pPr>
        <w:tabs>
          <w:tab w:val="left" w:pos="2550"/>
        </w:tabs>
        <w:adjustRightInd w:val="0"/>
        <w:snapToGrid w:val="0"/>
        <w:ind w:firstLine="420" w:firstLineChars="200"/>
        <w:jc w:val="left"/>
        <w:rPr>
          <w:rFonts w:hint="eastAsia" w:ascii="Times New Roman" w:hAnsi="Times New Roman" w:cs="Times New Roman"/>
          <w:lang w:val="en-US" w:eastAsia="zh-CN"/>
        </w:rPr>
      </w:pPr>
      <w:r>
        <w:rPr>
          <w:rFonts w:hint="eastAsia" w:ascii="Times New Roman" w:hAnsi="Times New Roman" w:cs="Times New Roman"/>
          <w:lang w:val="en-US" w:eastAsia="zh-CN"/>
        </w:rPr>
        <w:t>第一，进一步深化创新型城市相关政策</w:t>
      </w:r>
      <w:r>
        <w:rPr>
          <w:rFonts w:hint="eastAsia" w:ascii="宋体" w:hAnsi="宋体" w:eastAsia="宋体" w:cs="宋体"/>
          <w:shd w:val="clear" w:color="auto" w:fill="FFFFFF"/>
        </w:rPr>
        <w:t>……</w:t>
      </w:r>
    </w:p>
    <w:p w14:paraId="79E416A8">
      <w:pPr>
        <w:tabs>
          <w:tab w:val="left" w:pos="2550"/>
        </w:tabs>
        <w:adjustRightInd w:val="0"/>
        <w:snapToGrid w:val="0"/>
        <w:ind w:firstLine="420" w:firstLineChars="200"/>
        <w:jc w:val="left"/>
        <w:rPr>
          <w:rFonts w:hint="default" w:ascii="Times New Roman" w:hAnsi="Times New Roman" w:cs="Times New Roman"/>
          <w:lang w:val="en-US" w:eastAsia="zh-CN"/>
        </w:rPr>
      </w:pPr>
      <w:r>
        <w:rPr>
          <w:rFonts w:hint="eastAsia" w:ascii="Times New Roman" w:hAnsi="Times New Roman" w:cs="Times New Roman"/>
          <w:lang w:val="en-US" w:eastAsia="zh-CN"/>
        </w:rPr>
        <w:t>第二，锚力提升人力资本</w:t>
      </w:r>
      <w:r>
        <w:rPr>
          <w:rFonts w:hint="eastAsia" w:ascii="宋体" w:hAnsi="宋体" w:eastAsia="宋体" w:cs="宋体"/>
          <w:shd w:val="clear" w:color="auto" w:fill="FFFFFF"/>
        </w:rPr>
        <w:t>……</w:t>
      </w:r>
    </w:p>
    <w:p w14:paraId="77A92FCC">
      <w:pPr>
        <w:tabs>
          <w:tab w:val="left" w:pos="2550"/>
        </w:tabs>
        <w:adjustRightInd w:val="0"/>
        <w:snapToGrid w:val="0"/>
        <w:ind w:firstLine="420" w:firstLineChars="200"/>
        <w:jc w:val="left"/>
        <w:rPr>
          <w:rFonts w:ascii="Times New Roman" w:hAnsi="Times New Roman" w:cs="Times New Roman"/>
          <w:szCs w:val="28"/>
        </w:rPr>
      </w:pPr>
      <w:r>
        <w:rPr>
          <w:rFonts w:hint="eastAsia" w:ascii="宋体" w:hAnsi="宋体" w:eastAsia="宋体" w:cs="宋体"/>
          <w:szCs w:val="28"/>
        </w:rPr>
        <w:t>……</w:t>
      </w:r>
    </w:p>
    <w:p w14:paraId="26103028">
      <w:pPr>
        <w:adjustRightInd w:val="0"/>
        <w:snapToGrid w:val="0"/>
        <w:jc w:val="center"/>
        <w:rPr>
          <w:rFonts w:ascii="Times New Roman" w:hAnsi="Times New Roman" w:cs="Times New Roman"/>
          <w:b/>
          <w:shd w:val="clear" w:color="auto" w:fill="FFFFFF"/>
        </w:rPr>
      </w:pPr>
    </w:p>
    <w:p w14:paraId="03ED7BCE">
      <w:pPr>
        <w:adjustRightInd w:val="0"/>
        <w:snapToGrid w:val="0"/>
        <w:jc w:val="center"/>
        <w:rPr>
          <w:b/>
          <w:shd w:val="clear" w:color="auto" w:fill="FFFFFF"/>
        </w:rPr>
      </w:pPr>
      <w:r>
        <w:rPr>
          <w:rFonts w:hint="eastAsia" w:ascii="黑体" w:hAnsi="黑体" w:eastAsia="黑体" w:cs="黑体"/>
          <w:b w:val="0"/>
          <w:bCs/>
          <w:shd w:val="clear" w:color="auto" w:fill="FFFFFF"/>
        </w:rPr>
        <w:t>参考文献</w:t>
      </w:r>
    </w:p>
    <w:p w14:paraId="226734E6">
      <w:pPr>
        <w:rPr>
          <w:rFonts w:hint="default" w:ascii="Times New Roman" w:hAnsi="Times New Roman" w:cs="Times New Roman"/>
          <w:sz w:val="18"/>
          <w:szCs w:val="18"/>
        </w:rPr>
      </w:pPr>
      <w:r>
        <w:rPr>
          <w:rFonts w:hint="default" w:ascii="Times New Roman" w:hAnsi="Times New Roman" w:cs="Times New Roman"/>
          <w:sz w:val="18"/>
          <w:szCs w:val="18"/>
        </w:rPr>
        <w:t>[1]〔美〕桑尼尔·索雷斯. 大数据治理[M]. 北京</w:t>
      </w:r>
      <w:r>
        <w:rPr>
          <w:rFonts w:hint="eastAsia" w:ascii="宋体" w:hAnsi="宋体" w:eastAsia="宋体" w:cs="宋体"/>
          <w:sz w:val="18"/>
          <w:szCs w:val="18"/>
        </w:rPr>
        <w:t>:</w:t>
      </w:r>
      <w:r>
        <w:rPr>
          <w:rFonts w:hint="default" w:ascii="Times New Roman" w:hAnsi="Times New Roman" w:cs="Times New Roman"/>
          <w:sz w:val="18"/>
          <w:szCs w:val="18"/>
        </w:rPr>
        <w:t xml:space="preserve"> 清华大学出版社</w:t>
      </w:r>
      <w:r>
        <w:rPr>
          <w:rFonts w:hint="eastAsia" w:ascii="宋体" w:hAnsi="宋体" w:eastAsia="宋体" w:cs="宋体"/>
          <w:sz w:val="18"/>
          <w:szCs w:val="18"/>
        </w:rPr>
        <w:t>,</w:t>
      </w:r>
      <w:r>
        <w:rPr>
          <w:rFonts w:hint="default" w:ascii="Times New Roman" w:hAnsi="Times New Roman" w:cs="Times New Roman"/>
          <w:sz w:val="18"/>
          <w:szCs w:val="18"/>
        </w:rPr>
        <w:t xml:space="preserve"> 2014.</w:t>
      </w:r>
    </w:p>
    <w:p w14:paraId="2D068362">
      <w:pPr>
        <w:rPr>
          <w:rFonts w:hint="default" w:ascii="Times New Roman" w:hAnsi="Times New Roman" w:cs="Times New Roman"/>
          <w:color w:val="auto"/>
          <w:sz w:val="18"/>
          <w:szCs w:val="18"/>
        </w:rPr>
      </w:pPr>
      <w:r>
        <w:rPr>
          <w:rFonts w:hint="default" w:ascii="Times New Roman" w:hAnsi="Times New Roman" w:cs="Times New Roman"/>
          <w:sz w:val="18"/>
          <w:szCs w:val="18"/>
        </w:rPr>
        <w:t>[</w:t>
      </w:r>
      <w:r>
        <w:rPr>
          <w:rFonts w:hint="default" w:ascii="Times New Roman" w:hAnsi="Times New Roman" w:cs="Times New Roman"/>
          <w:sz w:val="18"/>
          <w:szCs w:val="18"/>
          <w:lang w:val="en-US" w:eastAsia="zh-CN"/>
        </w:rPr>
        <w:t>2</w:t>
      </w:r>
      <w:r>
        <w:rPr>
          <w:rFonts w:hint="default" w:ascii="Times New Roman" w:hAnsi="Times New Roman" w:cs="Times New Roman"/>
          <w:sz w:val="18"/>
          <w:szCs w:val="18"/>
        </w:rPr>
        <w:t>]童楠楠</w:t>
      </w:r>
      <w:r>
        <w:rPr>
          <w:rFonts w:hint="eastAsia" w:ascii="宋体" w:hAnsi="宋体" w:eastAsia="宋体" w:cs="宋体"/>
          <w:sz w:val="18"/>
          <w:szCs w:val="18"/>
        </w:rPr>
        <w:t>,</w:t>
      </w:r>
      <w:r>
        <w:rPr>
          <w:rFonts w:hint="default" w:ascii="Times New Roman" w:hAnsi="Times New Roman" w:cs="Times New Roman"/>
          <w:sz w:val="18"/>
          <w:szCs w:val="18"/>
        </w:rPr>
        <w:t xml:space="preserve"> 朝乐门. 大数据时代下数据管理理念的变革</w:t>
      </w:r>
      <w:r>
        <w:rPr>
          <w:rFonts w:hint="eastAsia" w:ascii="宋体" w:hAnsi="宋体" w:eastAsia="宋体" w:cs="宋体"/>
          <w:sz w:val="18"/>
          <w:szCs w:val="18"/>
        </w:rPr>
        <w:t>:</w:t>
      </w:r>
      <w:r>
        <w:rPr>
          <w:rFonts w:hint="default" w:ascii="Times New Roman" w:hAnsi="Times New Roman" w:cs="Times New Roman"/>
          <w:sz w:val="18"/>
          <w:szCs w:val="18"/>
        </w:rPr>
        <w:t>从结果派到过程派[J]. 情报理论与实践</w:t>
      </w:r>
      <w:r>
        <w:rPr>
          <w:rFonts w:hint="eastAsia" w:ascii="宋体" w:hAnsi="宋体" w:eastAsia="宋体" w:cs="宋体"/>
          <w:sz w:val="18"/>
          <w:szCs w:val="18"/>
        </w:rPr>
        <w:t>,</w:t>
      </w:r>
      <w:r>
        <w:rPr>
          <w:rFonts w:hint="default" w:ascii="Times New Roman" w:hAnsi="Times New Roman" w:cs="Times New Roman"/>
          <w:sz w:val="18"/>
          <w:szCs w:val="18"/>
        </w:rPr>
        <w:t xml:space="preserve"> 2017</w:t>
      </w:r>
      <w:r>
        <w:rPr>
          <w:rFonts w:hint="eastAsia" w:ascii="宋体" w:hAnsi="宋体" w:eastAsia="宋体" w:cs="宋体"/>
          <w:sz w:val="18"/>
          <w:szCs w:val="18"/>
        </w:rPr>
        <w:t>,</w:t>
      </w:r>
      <w:r>
        <w:rPr>
          <w:rFonts w:hint="default" w:ascii="Times New Roman" w:hAnsi="Times New Roman" w:cs="Times New Roman"/>
          <w:sz w:val="18"/>
          <w:szCs w:val="18"/>
        </w:rPr>
        <w:t xml:space="preserve"> </w:t>
      </w:r>
      <w:r>
        <w:rPr>
          <w:rFonts w:hint="default" w:ascii="Times New Roman" w:hAnsi="Times New Roman" w:cs="Times New Roman"/>
          <w:color w:val="auto"/>
          <w:sz w:val="18"/>
          <w:szCs w:val="18"/>
        </w:rPr>
        <w:t>40</w:t>
      </w:r>
      <w:r>
        <w:rPr>
          <w:rFonts w:hint="eastAsia" w:ascii="宋体" w:hAnsi="宋体" w:eastAsia="宋体" w:cs="宋体"/>
          <w:color w:val="auto"/>
          <w:sz w:val="18"/>
          <w:szCs w:val="18"/>
        </w:rPr>
        <w:t>(</w:t>
      </w:r>
      <w:r>
        <w:rPr>
          <w:rFonts w:hint="default" w:ascii="Times New Roman" w:hAnsi="Times New Roman" w:cs="Times New Roman"/>
          <w:color w:val="FF0000"/>
          <w:sz w:val="18"/>
          <w:szCs w:val="18"/>
        </w:rPr>
        <w:t>2</w:t>
      </w:r>
      <w:r>
        <w:rPr>
          <w:rFonts w:hint="eastAsia" w:ascii="宋体" w:hAnsi="宋体" w:eastAsia="宋体" w:cs="宋体"/>
          <w:color w:val="auto"/>
          <w:sz w:val="18"/>
          <w:szCs w:val="18"/>
        </w:rPr>
        <w:t>):</w:t>
      </w:r>
      <w:r>
        <w:rPr>
          <w:rFonts w:hint="default" w:ascii="Times New Roman" w:hAnsi="Times New Roman" w:cs="Times New Roman"/>
          <w:color w:val="auto"/>
          <w:sz w:val="18"/>
          <w:szCs w:val="18"/>
        </w:rPr>
        <w:t xml:space="preserve"> 60-65.</w:t>
      </w:r>
    </w:p>
    <w:p w14:paraId="679D3334">
      <w:pPr>
        <w:rPr>
          <w:rFonts w:hint="default" w:ascii="Times New Roman" w:hAnsi="Times New Roman" w:cs="Times New Roman"/>
          <w:sz w:val="18"/>
          <w:szCs w:val="18"/>
        </w:rPr>
      </w:pPr>
      <w:r>
        <w:rPr>
          <w:rFonts w:hint="default" w:ascii="Times New Roman" w:hAnsi="Times New Roman" w:cs="Times New Roman"/>
          <w:color w:val="auto"/>
          <w:sz w:val="18"/>
          <w:szCs w:val="18"/>
        </w:rPr>
        <w:t>[</w:t>
      </w:r>
      <w:r>
        <w:rPr>
          <w:rFonts w:hint="default" w:ascii="Times New Roman" w:hAnsi="Times New Roman" w:cs="Times New Roman"/>
          <w:color w:val="auto"/>
          <w:sz w:val="18"/>
          <w:szCs w:val="18"/>
          <w:lang w:val="en-US" w:eastAsia="zh-CN"/>
        </w:rPr>
        <w:t>3</w:t>
      </w:r>
      <w:r>
        <w:rPr>
          <w:rFonts w:hint="default" w:ascii="Times New Roman" w:hAnsi="Times New Roman" w:cs="Times New Roman"/>
          <w:color w:val="auto"/>
          <w:sz w:val="18"/>
          <w:szCs w:val="18"/>
        </w:rPr>
        <w:t xml:space="preserve">]ABRAHAM R, SCHNEIDER J, BROCKE J. </w:t>
      </w:r>
      <w:r>
        <w:rPr>
          <w:rFonts w:hint="default" w:ascii="Times New Roman" w:hAnsi="Times New Roman" w:cs="Times New Roman"/>
          <w:sz w:val="18"/>
          <w:szCs w:val="18"/>
        </w:rPr>
        <w:t xml:space="preserve">Data governance: </w:t>
      </w:r>
      <w:r>
        <w:rPr>
          <w:rFonts w:hint="default" w:ascii="Times New Roman" w:hAnsi="Times New Roman" w:cs="Times New Roman"/>
          <w:sz w:val="18"/>
          <w:szCs w:val="18"/>
          <w:lang w:val="en-US" w:eastAsia="zh-CN"/>
        </w:rPr>
        <w:t>A</w:t>
      </w:r>
      <w:r>
        <w:rPr>
          <w:rFonts w:hint="default" w:ascii="Times New Roman" w:hAnsi="Times New Roman" w:cs="Times New Roman"/>
          <w:sz w:val="18"/>
          <w:szCs w:val="18"/>
        </w:rPr>
        <w:t xml:space="preserve"> conceptual framework, structured review, and research agenda[J]. International Journal of Information Management, </w:t>
      </w:r>
      <w:r>
        <w:rPr>
          <w:rFonts w:hint="default" w:ascii="Times New Roman" w:hAnsi="Times New Roman" w:cs="Times New Roman"/>
          <w:color w:val="FF0000"/>
          <w:sz w:val="18"/>
          <w:szCs w:val="18"/>
        </w:rPr>
        <w:t>2019</w:t>
      </w:r>
      <w:r>
        <w:rPr>
          <w:rFonts w:hint="eastAsia" w:ascii="Times New Roman" w:hAnsi="Times New Roman" w:cs="Times New Roman"/>
          <w:color w:val="FF0000"/>
          <w:sz w:val="18"/>
          <w:szCs w:val="18"/>
          <w:lang w:val="en-US" w:eastAsia="zh-CN"/>
        </w:rPr>
        <w:t xml:space="preserve"> </w:t>
      </w:r>
      <w:r>
        <w:rPr>
          <w:rFonts w:hint="default" w:ascii="Times New Roman" w:hAnsi="Times New Roman" w:cs="Times New Roman"/>
          <w:color w:val="FF0000"/>
          <w:sz w:val="18"/>
          <w:szCs w:val="18"/>
        </w:rPr>
        <w:t>(49)</w:t>
      </w:r>
      <w:r>
        <w:rPr>
          <w:rFonts w:hint="default" w:ascii="Times New Roman" w:hAnsi="Times New Roman" w:cs="Times New Roman"/>
          <w:sz w:val="18"/>
          <w:szCs w:val="18"/>
        </w:rPr>
        <w:t>: 424-438.</w:t>
      </w:r>
    </w:p>
    <w:p w14:paraId="13F4BA2F">
      <w:pPr>
        <w:rPr>
          <w:rFonts w:hint="default" w:ascii="Times New Roman" w:hAnsi="Times New Roman" w:cs="Times New Roman"/>
          <w:sz w:val="18"/>
          <w:szCs w:val="18"/>
        </w:rPr>
      </w:pPr>
      <w:r>
        <w:rPr>
          <w:rFonts w:hint="default" w:ascii="Times New Roman" w:hAnsi="Times New Roman" w:cs="Times New Roman"/>
          <w:sz w:val="18"/>
          <w:szCs w:val="18"/>
        </w:rPr>
        <w:t>[</w:t>
      </w:r>
      <w:r>
        <w:rPr>
          <w:rFonts w:hint="default" w:ascii="Times New Roman" w:hAnsi="Times New Roman" w:cs="Times New Roman"/>
          <w:sz w:val="18"/>
          <w:szCs w:val="18"/>
          <w:lang w:val="en-US" w:eastAsia="zh-CN"/>
        </w:rPr>
        <w:t>4</w:t>
      </w:r>
      <w:r>
        <w:rPr>
          <w:rFonts w:hint="default" w:ascii="Times New Roman" w:hAnsi="Times New Roman" w:cs="Times New Roman"/>
          <w:sz w:val="18"/>
          <w:szCs w:val="18"/>
        </w:rPr>
        <w:t>]RYU K S, PARK J S, PARK J H. A data quality management maturity model[M]. Daejeon, Korea: IT Services Research Division, ETRI, 2006.</w:t>
      </w:r>
    </w:p>
    <w:p w14:paraId="4607338A">
      <w:pPr>
        <w:rPr>
          <w:rFonts w:hint="default" w:ascii="Times New Roman" w:hAnsi="Times New Roman" w:cs="Times New Roman"/>
          <w:sz w:val="18"/>
          <w:szCs w:val="18"/>
        </w:rPr>
      </w:pPr>
      <w:r>
        <w:rPr>
          <w:rFonts w:hint="default" w:ascii="Times New Roman" w:hAnsi="Times New Roman" w:cs="Times New Roman"/>
          <w:sz w:val="18"/>
          <w:szCs w:val="18"/>
        </w:rPr>
        <w:t>[</w:t>
      </w:r>
      <w:r>
        <w:rPr>
          <w:rFonts w:hint="default" w:ascii="Times New Roman" w:hAnsi="Times New Roman" w:cs="Times New Roman"/>
          <w:sz w:val="18"/>
          <w:szCs w:val="18"/>
          <w:lang w:val="en-US" w:eastAsia="zh-CN"/>
        </w:rPr>
        <w:t>5</w:t>
      </w:r>
      <w:r>
        <w:rPr>
          <w:rFonts w:hint="default" w:ascii="Times New Roman" w:hAnsi="Times New Roman" w:cs="Times New Roman"/>
          <w:sz w:val="18"/>
          <w:szCs w:val="18"/>
        </w:rPr>
        <w:t>]党洪莉</w:t>
      </w:r>
      <w:r>
        <w:rPr>
          <w:rFonts w:hint="eastAsia" w:ascii="宋体" w:hAnsi="宋体" w:eastAsia="宋体" w:cs="宋体"/>
          <w:sz w:val="18"/>
          <w:szCs w:val="18"/>
        </w:rPr>
        <w:t>,</w:t>
      </w:r>
      <w:r>
        <w:rPr>
          <w:rFonts w:hint="default" w:ascii="Times New Roman" w:hAnsi="Times New Roman" w:cs="Times New Roman"/>
          <w:sz w:val="18"/>
          <w:szCs w:val="18"/>
        </w:rPr>
        <w:t xml:space="preserve"> 谭海兵. 基于DMM的数据管理成熟度模型及在服务评估中的应用[J]. 现代情报</w:t>
      </w:r>
      <w:r>
        <w:rPr>
          <w:rFonts w:hint="eastAsia" w:ascii="宋体" w:hAnsi="宋体" w:eastAsia="宋体" w:cs="宋体"/>
          <w:sz w:val="18"/>
          <w:szCs w:val="18"/>
        </w:rPr>
        <w:t>,</w:t>
      </w:r>
      <w:r>
        <w:rPr>
          <w:rFonts w:hint="default" w:ascii="Times New Roman" w:hAnsi="Times New Roman" w:cs="Times New Roman"/>
          <w:sz w:val="18"/>
          <w:szCs w:val="18"/>
        </w:rPr>
        <w:t xml:space="preserve"> 2017</w:t>
      </w:r>
      <w:r>
        <w:rPr>
          <w:rFonts w:hint="eastAsia" w:ascii="宋体" w:hAnsi="宋体" w:eastAsia="宋体" w:cs="宋体"/>
          <w:sz w:val="18"/>
          <w:szCs w:val="18"/>
        </w:rPr>
        <w:t>,</w:t>
      </w:r>
      <w:r>
        <w:rPr>
          <w:rFonts w:hint="default" w:ascii="Times New Roman" w:hAnsi="Times New Roman" w:cs="Times New Roman"/>
          <w:sz w:val="18"/>
          <w:szCs w:val="18"/>
        </w:rPr>
        <w:t xml:space="preserve"> 37</w:t>
      </w:r>
      <w:r>
        <w:rPr>
          <w:rFonts w:hint="eastAsia" w:ascii="宋体" w:hAnsi="宋体" w:eastAsia="宋体" w:cs="宋体"/>
          <w:sz w:val="18"/>
          <w:szCs w:val="18"/>
        </w:rPr>
        <w:t>(</w:t>
      </w:r>
      <w:r>
        <w:rPr>
          <w:rFonts w:hint="default" w:ascii="Times New Roman" w:hAnsi="Times New Roman" w:cs="Times New Roman"/>
          <w:color w:val="FF0000"/>
          <w:sz w:val="18"/>
          <w:szCs w:val="18"/>
        </w:rPr>
        <w:t>9</w:t>
      </w:r>
      <w:r>
        <w:rPr>
          <w:rFonts w:hint="eastAsia" w:ascii="宋体" w:hAnsi="宋体" w:eastAsia="宋体" w:cs="宋体"/>
          <w:sz w:val="18"/>
          <w:szCs w:val="18"/>
        </w:rPr>
        <w:t>):</w:t>
      </w:r>
      <w:r>
        <w:rPr>
          <w:rFonts w:hint="default" w:ascii="Times New Roman" w:hAnsi="Times New Roman" w:cs="Times New Roman"/>
          <w:sz w:val="18"/>
          <w:szCs w:val="18"/>
        </w:rPr>
        <w:t xml:space="preserve"> 118-121.</w:t>
      </w:r>
    </w:p>
    <w:p w14:paraId="2372C3EC">
      <w:pPr>
        <w:rPr>
          <w:rFonts w:hint="default" w:ascii="Times New Roman" w:hAnsi="Times New Roman" w:cs="Times New Roman"/>
          <w:sz w:val="18"/>
          <w:szCs w:val="18"/>
        </w:rPr>
      </w:pPr>
      <w:r>
        <w:rPr>
          <w:rFonts w:hint="default" w:ascii="Times New Roman" w:hAnsi="Times New Roman" w:cs="Times New Roman"/>
          <w:sz w:val="18"/>
          <w:szCs w:val="18"/>
        </w:rPr>
        <w:t>[</w:t>
      </w:r>
      <w:r>
        <w:rPr>
          <w:rFonts w:hint="default" w:ascii="Times New Roman" w:hAnsi="Times New Roman" w:cs="Times New Roman"/>
          <w:sz w:val="18"/>
          <w:szCs w:val="18"/>
          <w:lang w:val="en-US" w:eastAsia="zh-CN"/>
        </w:rPr>
        <w:t>6</w:t>
      </w:r>
      <w:r>
        <w:rPr>
          <w:rFonts w:hint="default" w:ascii="Times New Roman" w:hAnsi="Times New Roman" w:cs="Times New Roman"/>
          <w:sz w:val="18"/>
          <w:szCs w:val="18"/>
        </w:rPr>
        <w:t>]王刚</w:t>
      </w:r>
      <w:r>
        <w:rPr>
          <w:rFonts w:hint="eastAsia" w:ascii="宋体" w:hAnsi="宋体" w:eastAsia="宋体" w:cs="宋体"/>
          <w:sz w:val="18"/>
          <w:szCs w:val="18"/>
        </w:rPr>
        <w:t>,</w:t>
      </w:r>
      <w:r>
        <w:rPr>
          <w:rFonts w:hint="default" w:ascii="Times New Roman" w:hAnsi="Times New Roman" w:cs="Times New Roman"/>
          <w:sz w:val="18"/>
          <w:szCs w:val="18"/>
        </w:rPr>
        <w:t xml:space="preserve"> 汪杨</w:t>
      </w:r>
      <w:r>
        <w:rPr>
          <w:rFonts w:hint="eastAsia" w:ascii="宋体" w:hAnsi="宋体" w:eastAsia="宋体" w:cs="宋体"/>
          <w:sz w:val="18"/>
          <w:szCs w:val="18"/>
        </w:rPr>
        <w:t>,</w:t>
      </w:r>
      <w:r>
        <w:rPr>
          <w:rFonts w:hint="default" w:ascii="Times New Roman" w:hAnsi="Times New Roman" w:cs="Times New Roman"/>
          <w:sz w:val="18"/>
          <w:szCs w:val="18"/>
        </w:rPr>
        <w:t xml:space="preserve"> 王珏</w:t>
      </w:r>
      <w:r>
        <w:rPr>
          <w:rFonts w:hint="eastAsia" w:ascii="宋体" w:hAnsi="宋体" w:eastAsia="宋体" w:cs="宋体"/>
          <w:sz w:val="18"/>
          <w:szCs w:val="18"/>
        </w:rPr>
        <w:t>,</w:t>
      </w:r>
      <w:r>
        <w:rPr>
          <w:rFonts w:hint="default" w:ascii="Times New Roman" w:hAnsi="Times New Roman" w:cs="Times New Roman"/>
          <w:sz w:val="18"/>
          <w:szCs w:val="18"/>
        </w:rPr>
        <w:t xml:space="preserve"> 等. 基于证据分组合成的企业数据治理评价研究[J]. 系统工程理论与实践</w:t>
      </w:r>
      <w:r>
        <w:rPr>
          <w:rFonts w:hint="eastAsia" w:ascii="宋体" w:hAnsi="宋体" w:eastAsia="宋体" w:cs="宋体"/>
          <w:sz w:val="18"/>
          <w:szCs w:val="18"/>
        </w:rPr>
        <w:t>,</w:t>
      </w:r>
      <w:r>
        <w:rPr>
          <w:rFonts w:hint="default" w:ascii="Times New Roman" w:hAnsi="Times New Roman" w:cs="Times New Roman"/>
          <w:sz w:val="18"/>
          <w:szCs w:val="18"/>
        </w:rPr>
        <w:t xml:space="preserve"> </w:t>
      </w:r>
      <w:r>
        <w:rPr>
          <w:rFonts w:hint="default" w:ascii="Times New Roman" w:hAnsi="Times New Roman" w:cs="Times New Roman"/>
          <w:sz w:val="18"/>
          <w:szCs w:val="18"/>
          <w:lang w:val="en-US" w:eastAsia="zh-CN"/>
        </w:rPr>
        <w:t>2016</w:t>
      </w:r>
      <w:r>
        <w:rPr>
          <w:rFonts w:hint="eastAsia" w:ascii="宋体" w:hAnsi="宋体" w:eastAsia="宋体" w:cs="宋体"/>
          <w:sz w:val="18"/>
          <w:szCs w:val="18"/>
          <w:lang w:val="en-US" w:eastAsia="zh-CN"/>
        </w:rPr>
        <w:t>,</w:t>
      </w:r>
      <w:r>
        <w:rPr>
          <w:rFonts w:hint="default" w:ascii="Times New Roman" w:hAnsi="Times New Roman" w:cs="Times New Roman"/>
          <w:sz w:val="18"/>
          <w:szCs w:val="18"/>
          <w:lang w:val="en-US" w:eastAsia="zh-CN"/>
        </w:rPr>
        <w:t xml:space="preserve"> </w:t>
      </w:r>
      <w:r>
        <w:rPr>
          <w:rFonts w:hint="default" w:ascii="Times New Roman" w:hAnsi="Times New Roman" w:cs="Times New Roman"/>
          <w:sz w:val="18"/>
          <w:szCs w:val="18"/>
        </w:rPr>
        <w:t>36</w:t>
      </w:r>
      <w:r>
        <w:rPr>
          <w:rFonts w:hint="eastAsia" w:ascii="宋体" w:hAnsi="宋体" w:eastAsia="宋体" w:cs="宋体"/>
          <w:sz w:val="18"/>
          <w:szCs w:val="18"/>
        </w:rPr>
        <w:t>(</w:t>
      </w:r>
      <w:r>
        <w:rPr>
          <w:rFonts w:hint="default" w:ascii="Times New Roman" w:hAnsi="Times New Roman" w:cs="Times New Roman"/>
          <w:color w:val="FF0000"/>
          <w:sz w:val="18"/>
          <w:szCs w:val="18"/>
        </w:rPr>
        <w:t>6</w:t>
      </w:r>
      <w:r>
        <w:rPr>
          <w:rFonts w:hint="eastAsia" w:ascii="宋体" w:hAnsi="宋体" w:eastAsia="宋体" w:cs="宋体"/>
          <w:sz w:val="18"/>
          <w:szCs w:val="18"/>
        </w:rPr>
        <w:t>):</w:t>
      </w:r>
      <w:r>
        <w:rPr>
          <w:rFonts w:hint="default" w:ascii="Times New Roman" w:hAnsi="Times New Roman" w:cs="Times New Roman"/>
          <w:sz w:val="18"/>
          <w:szCs w:val="18"/>
        </w:rPr>
        <w:t xml:space="preserve"> 1505-1516.</w:t>
      </w:r>
    </w:p>
    <w:p w14:paraId="0252EC93">
      <w:pPr>
        <w:rPr>
          <w:rFonts w:hint="default" w:ascii="Times New Roman" w:hAnsi="Times New Roman" w:cs="Times New Roman"/>
          <w:sz w:val="18"/>
          <w:szCs w:val="18"/>
        </w:rPr>
      </w:pPr>
      <w:r>
        <w:rPr>
          <w:rFonts w:hint="default" w:ascii="Times New Roman" w:hAnsi="Times New Roman" w:cs="Times New Roman"/>
          <w:sz w:val="18"/>
          <w:szCs w:val="18"/>
        </w:rPr>
        <w:t>[</w:t>
      </w:r>
      <w:r>
        <w:rPr>
          <w:rFonts w:hint="default" w:ascii="Times New Roman" w:hAnsi="Times New Roman" w:cs="Times New Roman"/>
          <w:sz w:val="18"/>
          <w:szCs w:val="18"/>
          <w:lang w:val="en-US" w:eastAsia="zh-CN"/>
        </w:rPr>
        <w:t>7</w:t>
      </w:r>
      <w:r>
        <w:rPr>
          <w:rFonts w:hint="default" w:ascii="Times New Roman" w:hAnsi="Times New Roman" w:cs="Times New Roman"/>
          <w:sz w:val="18"/>
          <w:szCs w:val="18"/>
        </w:rPr>
        <w:t>]顾元勋. 产品架构评估</w:t>
      </w:r>
      <w:r>
        <w:rPr>
          <w:rFonts w:hint="eastAsia" w:ascii="宋体" w:hAnsi="宋体" w:eastAsia="宋体" w:cs="宋体"/>
          <w:sz w:val="18"/>
          <w:szCs w:val="18"/>
        </w:rPr>
        <w:t>:</w:t>
      </w:r>
      <w:r>
        <w:rPr>
          <w:rFonts w:hint="default" w:ascii="Times New Roman" w:hAnsi="Times New Roman" w:cs="Times New Roman"/>
          <w:sz w:val="18"/>
          <w:szCs w:val="18"/>
        </w:rPr>
        <w:t>分析框架与准则[J]. 技术经济</w:t>
      </w:r>
      <w:r>
        <w:rPr>
          <w:rFonts w:hint="eastAsia" w:asciiTheme="majorEastAsia" w:hAnsiTheme="majorEastAsia" w:eastAsiaTheme="majorEastAsia" w:cstheme="majorEastAsia"/>
          <w:sz w:val="18"/>
          <w:szCs w:val="18"/>
        </w:rPr>
        <w:t>,</w:t>
      </w:r>
      <w:r>
        <w:rPr>
          <w:rFonts w:hint="default" w:ascii="Times New Roman" w:hAnsi="Times New Roman" w:cs="Times New Roman"/>
          <w:sz w:val="18"/>
          <w:szCs w:val="18"/>
        </w:rPr>
        <w:t xml:space="preserve"> </w:t>
      </w:r>
      <w:r>
        <w:rPr>
          <w:rFonts w:hint="default" w:ascii="Times New Roman" w:hAnsi="Times New Roman" w:cs="Times New Roman"/>
          <w:color w:val="FF0000"/>
          <w:sz w:val="18"/>
          <w:szCs w:val="18"/>
        </w:rPr>
        <w:t>201</w:t>
      </w:r>
      <w:r>
        <w:rPr>
          <w:rFonts w:hint="default" w:ascii="Times New Roman" w:hAnsi="Times New Roman" w:cs="Times New Roman"/>
          <w:color w:val="FF0000"/>
          <w:sz w:val="18"/>
          <w:szCs w:val="18"/>
          <w:lang w:val="en-US" w:eastAsia="zh-CN"/>
        </w:rPr>
        <w:t>9</w:t>
      </w:r>
      <w:r>
        <w:rPr>
          <w:rFonts w:hint="eastAsia" w:asciiTheme="majorEastAsia" w:hAnsiTheme="majorEastAsia" w:eastAsiaTheme="majorEastAsia" w:cstheme="majorEastAsia"/>
          <w:color w:val="FF0000"/>
          <w:sz w:val="18"/>
          <w:szCs w:val="18"/>
        </w:rPr>
        <w:t>,</w:t>
      </w:r>
      <w:r>
        <w:rPr>
          <w:rFonts w:hint="default" w:ascii="Times New Roman" w:hAnsi="Times New Roman" w:cs="Times New Roman"/>
          <w:color w:val="FF0000"/>
          <w:sz w:val="18"/>
          <w:szCs w:val="18"/>
        </w:rPr>
        <w:t xml:space="preserve"> 38</w:t>
      </w:r>
      <w:r>
        <w:rPr>
          <w:rFonts w:hint="eastAsia" w:asciiTheme="minorEastAsia" w:hAnsiTheme="minorEastAsia" w:eastAsiaTheme="minorEastAsia" w:cstheme="minorEastAsia"/>
          <w:color w:val="FF0000"/>
          <w:sz w:val="18"/>
          <w:szCs w:val="18"/>
        </w:rPr>
        <w:t>(</w:t>
      </w:r>
      <w:r>
        <w:rPr>
          <w:rFonts w:hint="default" w:ascii="Times New Roman" w:hAnsi="Times New Roman" w:cs="Times New Roman"/>
          <w:color w:val="FF0000"/>
          <w:sz w:val="18"/>
          <w:szCs w:val="18"/>
        </w:rPr>
        <w:t>3</w:t>
      </w:r>
      <w:r>
        <w:rPr>
          <w:rFonts w:hint="eastAsia" w:asciiTheme="majorEastAsia" w:hAnsiTheme="majorEastAsia" w:eastAsiaTheme="majorEastAsia" w:cstheme="majorEastAsia"/>
          <w:color w:val="FF0000"/>
          <w:sz w:val="18"/>
          <w:szCs w:val="18"/>
        </w:rPr>
        <w:t>):</w:t>
      </w:r>
      <w:r>
        <w:rPr>
          <w:rFonts w:hint="default" w:ascii="Times New Roman" w:hAnsi="Times New Roman" w:cs="Times New Roman"/>
          <w:color w:val="FF0000"/>
          <w:sz w:val="18"/>
          <w:szCs w:val="18"/>
        </w:rPr>
        <w:t xml:space="preserve"> 31-41</w:t>
      </w:r>
      <w:r>
        <w:rPr>
          <w:rFonts w:hint="default" w:ascii="Times New Roman" w:hAnsi="Times New Roman" w:cs="Times New Roman"/>
          <w:sz w:val="18"/>
          <w:szCs w:val="18"/>
        </w:rPr>
        <w:t>.</w:t>
      </w:r>
    </w:p>
    <w:p w14:paraId="5F75D547">
      <w:pPr>
        <w:rPr>
          <w:sz w:val="18"/>
          <w:szCs w:val="18"/>
        </w:rPr>
      </w:pPr>
      <w:r>
        <w:rPr>
          <w:rFonts w:hint="eastAsia" w:ascii="宋体" w:hAnsi="宋体" w:eastAsia="宋体" w:cs="宋体"/>
          <w:sz w:val="18"/>
          <w:szCs w:val="18"/>
        </w:rPr>
        <w:t>……</w:t>
      </w:r>
    </w:p>
    <w:p w14:paraId="1D0B51B0">
      <w:pPr>
        <w:adjustRightInd w:val="0"/>
        <w:snapToGrid w:val="0"/>
        <w:jc w:val="left"/>
        <w:rPr>
          <w:rFonts w:hint="default"/>
          <w:lang w:val="en-US" w:eastAsia="zh-CN"/>
        </w:rPr>
      </w:pPr>
    </w:p>
    <w:p w14:paraId="0460C685">
      <w:pPr>
        <w:adjustRightInd w:val="0"/>
        <w:snapToGrid w:val="0"/>
        <w:jc w:val="left"/>
        <w:rPr>
          <w:rFonts w:hint="default"/>
          <w:lang w:val="en-US" w:eastAsia="zh-CN"/>
        </w:rPr>
      </w:pPr>
    </w:p>
    <w:p w14:paraId="534D0337">
      <w:pPr>
        <w:adjustRightInd w:val="0"/>
        <w:snapToGrid w:val="0"/>
        <w:jc w:val="left"/>
        <w:rPr>
          <w:rFonts w:hint="default"/>
          <w:b/>
          <w:bCs/>
          <w:color w:val="FF0000"/>
          <w:lang w:val="en-US" w:eastAsia="zh-CN"/>
        </w:rPr>
      </w:pPr>
      <w:r>
        <w:rPr>
          <w:rFonts w:hint="eastAsia"/>
          <w:b/>
          <w:bCs/>
          <w:color w:val="FF0000"/>
          <w:lang w:val="en-US" w:eastAsia="zh-CN"/>
        </w:rPr>
        <w:t>文末参考文献特别注意事项：</w:t>
      </w:r>
    </w:p>
    <w:p w14:paraId="61B708DC">
      <w:pPr>
        <w:numPr>
          <w:ilvl w:val="0"/>
          <w:numId w:val="0"/>
        </w:numPr>
        <w:adjustRightInd w:val="0"/>
        <w:snapToGrid w:val="0"/>
        <w:jc w:val="left"/>
        <w:rPr>
          <w:rFonts w:hint="default" w:ascii="Times New Roman" w:hAnsi="Times New Roman" w:cs="Times New Roman"/>
          <w:b/>
          <w:bCs/>
          <w:color w:val="FF0000"/>
          <w:lang w:val="en-US" w:eastAsia="zh-CN"/>
        </w:rPr>
      </w:pPr>
      <w:r>
        <w:rPr>
          <w:rFonts w:hint="default" w:ascii="Times New Roman" w:hAnsi="Times New Roman" w:cs="Times New Roman"/>
          <w:color w:val="FF0000"/>
          <w:szCs w:val="21"/>
          <w:highlight w:val="none"/>
          <w:lang w:val="en-US" w:eastAsia="zh-CN"/>
        </w:rPr>
        <w:t>1</w:t>
      </w:r>
      <w:r>
        <w:rPr>
          <w:rFonts w:hint="default" w:ascii="Times New Roman" w:hAnsi="Times New Roman" w:eastAsia="宋体" w:cs="Times New Roman"/>
          <w:b w:val="0"/>
          <w:bCs w:val="0"/>
          <w:color w:val="FF0000"/>
          <w:kern w:val="0"/>
          <w:sz w:val="21"/>
          <w:szCs w:val="21"/>
          <w:lang w:val="en-US" w:eastAsia="zh-CN" w:bidi="ar"/>
        </w:rPr>
        <w:t>.</w:t>
      </w:r>
      <w:r>
        <w:rPr>
          <w:rFonts w:hint="default" w:ascii="Times New Roman" w:hAnsi="Times New Roman" w:eastAsia="宋体" w:cs="Times New Roman"/>
          <w:b w:val="0"/>
          <w:bCs w:val="0"/>
          <w:color w:val="FF0000"/>
          <w:sz w:val="21"/>
          <w:szCs w:val="21"/>
          <w:lang w:val="en-US" w:eastAsia="zh-CN"/>
        </w:rPr>
        <w:t>参考文献，宋体小五。此外，文稿中的英文字母和数字都用</w:t>
      </w:r>
      <w:r>
        <w:rPr>
          <w:rFonts w:hint="eastAsia" w:ascii="Times New Roman" w:hAnsi="Times New Roman" w:eastAsia="宋体" w:cs="Times New Roman"/>
          <w:b w:val="0"/>
          <w:bCs w:val="0"/>
          <w:color w:val="FF0000"/>
          <w:sz w:val="21"/>
          <w:szCs w:val="21"/>
          <w:lang w:val="en-US" w:eastAsia="zh-CN"/>
        </w:rPr>
        <w:t>T</w:t>
      </w:r>
      <w:r>
        <w:rPr>
          <w:rFonts w:hint="default" w:ascii="Times New Roman" w:hAnsi="Times New Roman" w:eastAsia="宋体" w:cs="Times New Roman"/>
          <w:b w:val="0"/>
          <w:bCs w:val="0"/>
          <w:color w:val="FF0000"/>
          <w:sz w:val="21"/>
          <w:szCs w:val="21"/>
          <w:lang w:val="en-US" w:eastAsia="zh-CN"/>
        </w:rPr>
        <w:t xml:space="preserve">imes </w:t>
      </w:r>
      <w:r>
        <w:rPr>
          <w:rFonts w:hint="eastAsia" w:ascii="Times New Roman" w:hAnsi="Times New Roman" w:eastAsia="宋体" w:cs="Times New Roman"/>
          <w:b w:val="0"/>
          <w:bCs w:val="0"/>
          <w:color w:val="FF0000"/>
          <w:sz w:val="21"/>
          <w:szCs w:val="21"/>
          <w:lang w:val="en-US" w:eastAsia="zh-CN"/>
        </w:rPr>
        <w:t>N</w:t>
      </w:r>
      <w:r>
        <w:rPr>
          <w:rFonts w:hint="default" w:ascii="Times New Roman" w:hAnsi="Times New Roman" w:eastAsia="宋体" w:cs="Times New Roman"/>
          <w:b w:val="0"/>
          <w:bCs w:val="0"/>
          <w:color w:val="FF0000"/>
          <w:sz w:val="21"/>
          <w:szCs w:val="21"/>
          <w:lang w:val="en-US" w:eastAsia="zh-CN"/>
        </w:rPr>
        <w:t xml:space="preserve">ew </w:t>
      </w:r>
      <w:r>
        <w:rPr>
          <w:rFonts w:hint="eastAsia" w:ascii="Times New Roman" w:hAnsi="Times New Roman" w:eastAsia="宋体" w:cs="Times New Roman"/>
          <w:b w:val="0"/>
          <w:bCs w:val="0"/>
          <w:color w:val="FF0000"/>
          <w:sz w:val="21"/>
          <w:szCs w:val="21"/>
          <w:lang w:val="en-US" w:eastAsia="zh-CN"/>
        </w:rPr>
        <w:t>R</w:t>
      </w:r>
      <w:r>
        <w:rPr>
          <w:rFonts w:hint="default" w:ascii="Times New Roman" w:hAnsi="Times New Roman" w:eastAsia="宋体" w:cs="Times New Roman"/>
          <w:b w:val="0"/>
          <w:bCs w:val="0"/>
          <w:color w:val="FF0000"/>
          <w:sz w:val="21"/>
          <w:szCs w:val="21"/>
          <w:lang w:val="en-US" w:eastAsia="zh-CN"/>
        </w:rPr>
        <w:t>oman字体。</w:t>
      </w:r>
    </w:p>
    <w:p w14:paraId="51C56753">
      <w:pPr>
        <w:pStyle w:val="2"/>
        <w:rPr>
          <w:rFonts w:hint="default" w:ascii="Times New Roman" w:hAnsi="Times New Roman" w:cs="Times New Roman"/>
          <w:b w:val="0"/>
          <w:bCs w:val="0"/>
          <w:color w:val="FF0000"/>
          <w:lang w:val="en-US" w:eastAsia="zh-CN"/>
        </w:rPr>
      </w:pPr>
      <w:r>
        <w:rPr>
          <w:rFonts w:hint="default" w:ascii="Times New Roman" w:hAnsi="Times New Roman" w:cs="Times New Roman" w:eastAsiaTheme="minorEastAsia"/>
          <w:color w:val="FF0000"/>
          <w:kern w:val="2"/>
          <w:sz w:val="21"/>
          <w:szCs w:val="21"/>
          <w:highlight w:val="none"/>
          <w:lang w:val="en-US" w:eastAsia="zh-CN" w:bidi="ar-SA"/>
        </w:rPr>
        <w:t>2</w:t>
      </w:r>
      <w:r>
        <w:rPr>
          <w:rFonts w:hint="default" w:ascii="Times New Roman" w:hAnsi="Times New Roman" w:cs="Times New Roman"/>
          <w:b w:val="0"/>
          <w:bCs w:val="0"/>
          <w:color w:val="FF0000"/>
          <w:lang w:val="en-US" w:eastAsia="zh-CN"/>
        </w:rPr>
        <w:t>.删去期刊号前的</w:t>
      </w:r>
      <w:r>
        <w:rPr>
          <w:rFonts w:hint="eastAsia" w:ascii="Times New Roman" w:hAnsi="Times New Roman" w:cs="Times New Roman"/>
          <w:b w:val="0"/>
          <w:bCs w:val="0"/>
          <w:color w:val="FF0000"/>
          <w:lang w:val="en-US" w:eastAsia="zh-CN"/>
        </w:rPr>
        <w:t>“</w:t>
      </w:r>
      <w:r>
        <w:rPr>
          <w:rFonts w:hint="default" w:ascii="Times New Roman" w:hAnsi="Times New Roman" w:cs="Times New Roman"/>
          <w:b w:val="0"/>
          <w:bCs w:val="0"/>
          <w:color w:val="FF0000"/>
          <w:lang w:val="en-US" w:eastAsia="zh-CN"/>
        </w:rPr>
        <w:t>0</w:t>
      </w:r>
      <w:r>
        <w:rPr>
          <w:rFonts w:hint="eastAsia" w:ascii="Times New Roman" w:hAnsi="Times New Roman" w:cs="Times New Roman"/>
          <w:b w:val="0"/>
          <w:bCs w:val="0"/>
          <w:color w:val="FF0000"/>
          <w:lang w:val="en-US" w:eastAsia="zh-CN"/>
        </w:rPr>
        <w:t>”；</w:t>
      </w:r>
      <w:r>
        <w:rPr>
          <w:rFonts w:hint="eastAsia" w:ascii="Times New Roman" w:hAnsi="Times New Roman" w:eastAsia="宋体" w:cs="Times New Roman"/>
          <w:b w:val="0"/>
          <w:bCs w:val="0"/>
          <w:color w:val="FF0000"/>
          <w:kern w:val="2"/>
          <w:sz w:val="21"/>
          <w:szCs w:val="21"/>
          <w:highlight w:val="yellow"/>
          <w:lang w:val="en-US" w:eastAsia="zh-CN" w:bidi="ar-SA"/>
        </w:rPr>
        <w:t>无卷号，则期号前的“，”删除。</w:t>
      </w:r>
    </w:p>
    <w:p w14:paraId="6AA6F8C2">
      <w:pPr>
        <w:adjustRightInd w:val="0"/>
        <w:snapToGrid w:val="0"/>
        <w:jc w:val="left"/>
        <w:rPr>
          <w:rFonts w:hint="eastAsia"/>
          <w:b/>
          <w:bCs/>
          <w:color w:val="FF0000"/>
          <w:lang w:val="en-US" w:eastAsia="zh-CN"/>
        </w:rPr>
      </w:pPr>
      <w:r>
        <w:rPr>
          <w:rFonts w:hint="default" w:ascii="Times New Roman" w:hAnsi="Times New Roman" w:cs="Times New Roman"/>
          <w:color w:val="FF0000"/>
          <w:szCs w:val="21"/>
          <w:highlight w:val="none"/>
          <w:lang w:val="en-US" w:eastAsia="zh-CN"/>
        </w:rPr>
        <w:t>3</w:t>
      </w:r>
      <w:r>
        <w:rPr>
          <w:rFonts w:hint="default" w:ascii="Times New Roman" w:hAnsi="Times New Roman" w:cs="Times New Roman"/>
          <w:b w:val="0"/>
          <w:bCs w:val="0"/>
          <w:color w:val="FF0000"/>
          <w:lang w:val="en-US" w:eastAsia="zh-CN"/>
        </w:rPr>
        <w:t>.</w:t>
      </w:r>
      <w:r>
        <w:rPr>
          <w:rFonts w:hint="default" w:ascii="Times New Roman" w:hAnsi="Times New Roman" w:cs="Times New Roman"/>
          <w:b w:val="0"/>
          <w:bCs w:val="0"/>
          <w:color w:val="FF0000"/>
          <w:highlight w:val="yellow"/>
          <w:lang w:val="en-US" w:eastAsia="zh-CN"/>
        </w:rPr>
        <w:t>注意</w:t>
      </w:r>
      <w:r>
        <w:rPr>
          <w:rFonts w:hint="eastAsia" w:ascii="Times New Roman" w:hAnsi="Times New Roman" w:cs="Times New Roman"/>
          <w:b w:val="0"/>
          <w:bCs w:val="0"/>
          <w:color w:val="FF0000"/>
          <w:highlight w:val="yellow"/>
          <w:lang w:val="en-US" w:eastAsia="zh-CN"/>
        </w:rPr>
        <w:t>外文</w:t>
      </w:r>
      <w:r>
        <w:rPr>
          <w:rFonts w:hint="default" w:ascii="Times New Roman" w:hAnsi="Times New Roman" w:cs="Times New Roman"/>
          <w:b w:val="0"/>
          <w:bCs w:val="0"/>
          <w:color w:val="FF0000"/>
          <w:highlight w:val="yellow"/>
          <w:lang w:val="en-US" w:eastAsia="zh-CN"/>
        </w:rPr>
        <w:t>文</w:t>
      </w:r>
      <w:r>
        <w:rPr>
          <w:rFonts w:hint="eastAsia"/>
          <w:b w:val="0"/>
          <w:bCs w:val="0"/>
          <w:color w:val="FF0000"/>
          <w:highlight w:val="yellow"/>
          <w:lang w:val="en-US" w:eastAsia="zh-CN"/>
        </w:rPr>
        <w:t>献格式</w:t>
      </w:r>
      <w:r>
        <w:rPr>
          <w:rFonts w:hint="eastAsia"/>
          <w:b w:val="0"/>
          <w:bCs w:val="0"/>
          <w:color w:val="FF0000"/>
          <w:lang w:val="en-US" w:eastAsia="zh-CN"/>
        </w:rPr>
        <w:t>：作者姓名姓在前、名在后，作者姓氏字母全大写，名简写保留首字母并大写；文章名只需第一个单词首字母和冒号后第一个单词首字母大写，其余单词(专有名词除外）首字母均需小写。</w:t>
      </w:r>
    </w:p>
    <w:p w14:paraId="52B7C84C">
      <w:pPr>
        <w:rPr>
          <w:rFonts w:ascii="Times New Roman" w:hAnsi="Times New Roman" w:eastAsia="宋体" w:cs="Times New Roman"/>
          <w:b/>
          <w:bCs/>
          <w:color w:val="FF0000"/>
          <w:sz w:val="18"/>
          <w:szCs w:val="18"/>
        </w:rPr>
      </w:pPr>
      <w:r>
        <w:rPr>
          <w:rFonts w:ascii="Times New Roman" w:hAnsi="Times New Roman" w:eastAsia="宋体" w:cs="Times New Roman"/>
          <w:b/>
          <w:bCs/>
          <w:color w:val="FF0000"/>
          <w:sz w:val="18"/>
          <w:szCs w:val="18"/>
        </w:rPr>
        <w:t>普通图书：</w:t>
      </w:r>
    </w:p>
    <w:p w14:paraId="49B91D7D">
      <w:pPr>
        <w:rPr>
          <w:rFonts w:ascii="Times New Roman" w:hAnsi="Times New Roman" w:eastAsia="宋体" w:cs="Times New Roman"/>
          <w:color w:val="FF0000"/>
          <w:sz w:val="18"/>
          <w:szCs w:val="18"/>
        </w:rPr>
      </w:pPr>
      <w:r>
        <w:rPr>
          <w:rFonts w:hint="eastAsia" w:ascii="Times New Roman" w:hAnsi="Times New Roman" w:eastAsia="宋体" w:cs="Times New Roman"/>
          <w:color w:val="FF0000"/>
          <w:sz w:val="18"/>
          <w:szCs w:val="18"/>
          <w:lang w:val="en-US"/>
        </w:rPr>
        <w:t>[</w:t>
      </w:r>
      <w:r>
        <w:rPr>
          <w:rFonts w:hint="eastAsia" w:ascii="Times New Roman" w:hAnsi="Times New Roman" w:eastAsia="宋体" w:cs="Times New Roman"/>
          <w:color w:val="FF0000"/>
          <w:sz w:val="18"/>
          <w:szCs w:val="18"/>
        </w:rPr>
        <w:t>序号</w:t>
      </w:r>
      <w:r>
        <w:rPr>
          <w:rFonts w:hint="eastAsia" w:ascii="Times New Roman" w:hAnsi="Times New Roman" w:eastAsia="宋体" w:cs="Times New Roman"/>
          <w:color w:val="FF0000"/>
          <w:sz w:val="18"/>
          <w:szCs w:val="18"/>
          <w:lang w:val="en-US"/>
        </w:rPr>
        <w:t>]</w:t>
      </w:r>
      <w:r>
        <w:rPr>
          <w:rFonts w:hint="eastAsia" w:ascii="Times New Roman" w:hAnsi="Times New Roman" w:eastAsia="宋体" w:cs="Times New Roman"/>
          <w:color w:val="FF0000"/>
          <w:sz w:val="18"/>
          <w:szCs w:val="18"/>
        </w:rPr>
        <w:t>主要责任者</w:t>
      </w:r>
      <w:r>
        <w:rPr>
          <w:rFonts w:hint="eastAsia" w:ascii="Times New Roman" w:hAnsi="Times New Roman" w:eastAsia="宋体" w:cs="Times New Roman"/>
          <w:color w:val="FF0000"/>
          <w:sz w:val="18"/>
          <w:szCs w:val="18"/>
          <w:lang w:val="en-US"/>
        </w:rPr>
        <w:t xml:space="preserve">. </w:t>
      </w:r>
      <w:r>
        <w:rPr>
          <w:rFonts w:hint="eastAsia" w:ascii="Times New Roman" w:hAnsi="Times New Roman" w:eastAsia="宋体" w:cs="Times New Roman"/>
          <w:color w:val="FF0000"/>
          <w:sz w:val="18"/>
          <w:szCs w:val="18"/>
        </w:rPr>
        <w:t>题名</w:t>
      </w:r>
      <w:r>
        <w:rPr>
          <w:rFonts w:hint="eastAsia" w:ascii="Times New Roman" w:hAnsi="Times New Roman" w:eastAsia="宋体" w:cs="Times New Roman"/>
          <w:color w:val="FF0000"/>
          <w:sz w:val="18"/>
          <w:szCs w:val="18"/>
          <w:lang w:val="en-US"/>
        </w:rPr>
        <w:t>[M]</w:t>
      </w:r>
      <w:r>
        <w:rPr>
          <w:rFonts w:hint="eastAsia" w:ascii="Times New Roman" w:hAnsi="Times New Roman" w:eastAsia="宋体" w:cs="Times New Roman"/>
          <w:color w:val="FF0000"/>
          <w:sz w:val="18"/>
          <w:szCs w:val="18"/>
          <w:lang w:val="en-US" w:eastAsia="zh-CN"/>
        </w:rPr>
        <w:t>. 译者</w:t>
      </w:r>
      <w:r>
        <w:rPr>
          <w:rFonts w:hint="eastAsia" w:asciiTheme="majorEastAsia" w:hAnsiTheme="majorEastAsia" w:eastAsiaTheme="majorEastAsia" w:cstheme="majorEastAsia"/>
          <w:color w:val="FF0000"/>
          <w:sz w:val="18"/>
          <w:szCs w:val="18"/>
          <w:lang w:val="en-US" w:eastAsia="zh-CN"/>
        </w:rPr>
        <w:t>,</w:t>
      </w:r>
      <w:r>
        <w:rPr>
          <w:rFonts w:hint="eastAsia" w:ascii="Times New Roman" w:hAnsi="Times New Roman" w:eastAsia="宋体" w:cs="Times New Roman"/>
          <w:color w:val="FF0000"/>
          <w:sz w:val="18"/>
          <w:szCs w:val="18"/>
          <w:lang w:val="en-US" w:eastAsia="zh-CN"/>
        </w:rPr>
        <w:t xml:space="preserve"> 译. </w:t>
      </w:r>
      <w:r>
        <w:rPr>
          <w:rFonts w:hint="eastAsia" w:ascii="Times New Roman" w:hAnsi="Times New Roman" w:eastAsia="宋体" w:cs="Times New Roman"/>
          <w:color w:val="FF0000"/>
          <w:sz w:val="18"/>
          <w:szCs w:val="18"/>
        </w:rPr>
        <w:t>（如有翻译者可填此项）．版本项（初版不填）. 出版年</w:t>
      </w:r>
      <w:r>
        <w:rPr>
          <w:rFonts w:hint="eastAsia" w:asciiTheme="majorEastAsia" w:hAnsiTheme="majorEastAsia" w:eastAsiaTheme="majorEastAsia" w:cstheme="majorEastAsia"/>
          <w:color w:val="FF0000"/>
          <w:sz w:val="18"/>
          <w:szCs w:val="18"/>
        </w:rPr>
        <w:t>,</w:t>
      </w:r>
      <w:r>
        <w:rPr>
          <w:rFonts w:hint="eastAsia" w:ascii="Times New Roman" w:hAnsi="Times New Roman" w:eastAsia="宋体" w:cs="Times New Roman"/>
          <w:color w:val="FF0000"/>
          <w:sz w:val="18"/>
          <w:szCs w:val="18"/>
        </w:rPr>
        <w:t xml:space="preserve"> 出版地：出版者</w:t>
      </w:r>
      <w:r>
        <w:rPr>
          <w:rFonts w:hint="eastAsia" w:asciiTheme="majorEastAsia" w:hAnsiTheme="majorEastAsia" w:eastAsiaTheme="majorEastAsia" w:cstheme="majorEastAsia"/>
          <w:color w:val="FF0000"/>
          <w:sz w:val="18"/>
          <w:szCs w:val="18"/>
          <w:lang w:val="en-US"/>
        </w:rPr>
        <w:t>,</w:t>
      </w:r>
      <w:r>
        <w:rPr>
          <w:rFonts w:hint="eastAsia" w:ascii="Times New Roman" w:hAnsi="Times New Roman" w:eastAsia="宋体" w:cs="Times New Roman"/>
          <w:color w:val="FF0000"/>
          <w:sz w:val="18"/>
          <w:szCs w:val="18"/>
          <w:lang w:val="en-US"/>
        </w:rPr>
        <w:t xml:space="preserve"> </w:t>
      </w:r>
      <w:r>
        <w:rPr>
          <w:rFonts w:hint="eastAsia" w:ascii="Times New Roman" w:hAnsi="Times New Roman" w:eastAsia="宋体" w:cs="Times New Roman"/>
          <w:color w:val="FF0000"/>
          <w:sz w:val="18"/>
          <w:szCs w:val="18"/>
        </w:rPr>
        <w:t>起-止页码.</w:t>
      </w:r>
    </w:p>
    <w:p w14:paraId="647C6F1D">
      <w:pPr>
        <w:rPr>
          <w:rFonts w:ascii="Times New Roman" w:hAnsi="Times New Roman" w:eastAsia="宋体" w:cs="Times New Roman"/>
          <w:b/>
          <w:bCs/>
          <w:color w:val="FF0000"/>
          <w:sz w:val="18"/>
          <w:szCs w:val="18"/>
        </w:rPr>
      </w:pPr>
      <w:r>
        <w:rPr>
          <w:rFonts w:hint="eastAsia" w:ascii="Times New Roman" w:hAnsi="Times New Roman" w:eastAsia="宋体" w:cs="Times New Roman"/>
          <w:b/>
          <w:bCs/>
          <w:color w:val="FF0000"/>
          <w:sz w:val="18"/>
          <w:szCs w:val="18"/>
        </w:rPr>
        <w:t>期刊文章：</w:t>
      </w:r>
    </w:p>
    <w:p w14:paraId="327B98E0">
      <w:pPr>
        <w:rPr>
          <w:rFonts w:ascii="Times New Roman" w:hAnsi="Times New Roman" w:eastAsia="宋体" w:cs="Times New Roman"/>
          <w:color w:val="FF0000"/>
          <w:sz w:val="18"/>
          <w:szCs w:val="18"/>
        </w:rPr>
      </w:pPr>
      <w:r>
        <w:rPr>
          <w:rFonts w:hint="eastAsia" w:ascii="Times New Roman" w:hAnsi="Times New Roman" w:eastAsia="宋体" w:cs="Times New Roman"/>
          <w:color w:val="FF0000"/>
          <w:sz w:val="18"/>
          <w:szCs w:val="18"/>
          <w:lang w:val="en-US"/>
        </w:rPr>
        <w:t>[</w:t>
      </w:r>
      <w:r>
        <w:rPr>
          <w:rFonts w:hint="eastAsia" w:ascii="Times New Roman" w:hAnsi="Times New Roman" w:eastAsia="宋体" w:cs="Times New Roman"/>
          <w:color w:val="FF0000"/>
          <w:sz w:val="18"/>
          <w:szCs w:val="18"/>
        </w:rPr>
        <w:t>序号</w:t>
      </w:r>
      <w:r>
        <w:rPr>
          <w:rFonts w:hint="eastAsia" w:ascii="Times New Roman" w:hAnsi="Times New Roman" w:eastAsia="宋体" w:cs="Times New Roman"/>
          <w:color w:val="FF0000"/>
          <w:sz w:val="18"/>
          <w:szCs w:val="18"/>
          <w:lang w:val="en-US"/>
        </w:rPr>
        <w:t>]</w:t>
      </w:r>
      <w:r>
        <w:rPr>
          <w:rFonts w:hint="eastAsia" w:ascii="Times New Roman" w:hAnsi="Times New Roman" w:eastAsia="宋体" w:cs="Times New Roman"/>
          <w:color w:val="FF0000"/>
          <w:sz w:val="18"/>
          <w:szCs w:val="18"/>
        </w:rPr>
        <w:t>主要责任者</w:t>
      </w:r>
      <w:r>
        <w:rPr>
          <w:rFonts w:hint="eastAsia" w:ascii="Times New Roman" w:hAnsi="Times New Roman" w:eastAsia="宋体" w:cs="Times New Roman"/>
          <w:color w:val="FF0000"/>
          <w:sz w:val="18"/>
          <w:szCs w:val="18"/>
          <w:lang w:val="en-US"/>
        </w:rPr>
        <w:t xml:space="preserve">. </w:t>
      </w:r>
      <w:r>
        <w:rPr>
          <w:rFonts w:hint="eastAsia" w:ascii="Times New Roman" w:hAnsi="Times New Roman" w:eastAsia="宋体" w:cs="Times New Roman"/>
          <w:color w:val="FF0000"/>
          <w:sz w:val="18"/>
          <w:szCs w:val="18"/>
        </w:rPr>
        <w:t>文献题名</w:t>
      </w:r>
      <w:r>
        <w:rPr>
          <w:rFonts w:hint="eastAsia" w:ascii="Times New Roman" w:hAnsi="Times New Roman" w:eastAsia="宋体" w:cs="Times New Roman"/>
          <w:color w:val="FF0000"/>
          <w:sz w:val="18"/>
          <w:szCs w:val="18"/>
          <w:lang w:val="en-US"/>
        </w:rPr>
        <w:t>[J]</w:t>
      </w:r>
      <w:r>
        <w:rPr>
          <w:rFonts w:hint="eastAsia" w:ascii="Times New Roman" w:hAnsi="Times New Roman" w:eastAsia="宋体" w:cs="Times New Roman"/>
          <w:color w:val="FF0000"/>
          <w:sz w:val="18"/>
          <w:szCs w:val="18"/>
          <w:lang w:val="en-US" w:eastAsia="zh-CN"/>
        </w:rPr>
        <w:t xml:space="preserve">. </w:t>
      </w:r>
      <w:r>
        <w:rPr>
          <w:rFonts w:hint="eastAsia" w:ascii="Times New Roman" w:hAnsi="Times New Roman" w:eastAsia="宋体" w:cs="Times New Roman"/>
          <w:color w:val="FF0000"/>
          <w:sz w:val="18"/>
          <w:szCs w:val="18"/>
        </w:rPr>
        <w:t>刊名</w:t>
      </w:r>
      <w:r>
        <w:rPr>
          <w:rFonts w:hint="eastAsia" w:asciiTheme="majorEastAsia" w:hAnsiTheme="majorEastAsia" w:eastAsiaTheme="majorEastAsia" w:cstheme="majorEastAsia"/>
          <w:color w:val="FF0000"/>
          <w:sz w:val="18"/>
          <w:szCs w:val="18"/>
        </w:rPr>
        <w:t>,</w:t>
      </w:r>
      <w:r>
        <w:rPr>
          <w:rFonts w:hint="eastAsia" w:ascii="Times New Roman" w:hAnsi="Times New Roman" w:eastAsia="宋体" w:cs="Times New Roman"/>
          <w:color w:val="FF0000"/>
          <w:sz w:val="18"/>
          <w:szCs w:val="18"/>
        </w:rPr>
        <w:t xml:space="preserve"> 出版年</w:t>
      </w:r>
      <w:r>
        <w:rPr>
          <w:rFonts w:hint="eastAsia" w:asciiTheme="minorEastAsia" w:hAnsiTheme="minorEastAsia" w:eastAsiaTheme="minorEastAsia" w:cstheme="minorEastAsia"/>
          <w:color w:val="FF0000"/>
          <w:sz w:val="18"/>
          <w:szCs w:val="18"/>
        </w:rPr>
        <w:t>,</w:t>
      </w:r>
      <w:r>
        <w:rPr>
          <w:rFonts w:hint="eastAsia" w:ascii="Times New Roman" w:hAnsi="Times New Roman" w:eastAsia="宋体" w:cs="Times New Roman"/>
          <w:color w:val="FF0000"/>
          <w:sz w:val="18"/>
          <w:szCs w:val="18"/>
          <w:lang w:val="en-US" w:eastAsia="zh-CN"/>
        </w:rPr>
        <w:t xml:space="preserve"> </w:t>
      </w:r>
      <w:r>
        <w:rPr>
          <w:rFonts w:hint="eastAsia" w:ascii="Times New Roman" w:hAnsi="Times New Roman" w:eastAsia="宋体" w:cs="Times New Roman"/>
          <w:color w:val="FF0000"/>
          <w:sz w:val="18"/>
          <w:szCs w:val="18"/>
        </w:rPr>
        <w:t>卷</w:t>
      </w:r>
      <w:r>
        <w:rPr>
          <w:rFonts w:hint="eastAsia" w:ascii="Times New Roman" w:hAnsi="Times New Roman" w:eastAsia="宋体" w:cs="Times New Roman"/>
          <w:color w:val="FF0000"/>
          <w:sz w:val="18"/>
          <w:szCs w:val="18"/>
          <w:lang w:val="en-US" w:eastAsia="zh-CN"/>
        </w:rPr>
        <w:t>（</w:t>
      </w:r>
      <w:r>
        <w:rPr>
          <w:rFonts w:hint="eastAsia" w:ascii="Times New Roman" w:hAnsi="Times New Roman" w:eastAsia="宋体" w:cs="Times New Roman"/>
          <w:color w:val="FF0000"/>
          <w:sz w:val="18"/>
          <w:szCs w:val="18"/>
        </w:rPr>
        <w:t>期</w:t>
      </w:r>
      <w:r>
        <w:rPr>
          <w:rFonts w:hint="eastAsia" w:ascii="Times New Roman" w:hAnsi="Times New Roman" w:eastAsia="宋体" w:cs="Times New Roman"/>
          <w:color w:val="FF0000"/>
          <w:sz w:val="18"/>
          <w:szCs w:val="18"/>
          <w:lang w:val="en-US" w:eastAsia="zh-CN"/>
        </w:rPr>
        <w:t>）</w:t>
      </w:r>
      <w:r>
        <w:rPr>
          <w:rFonts w:hint="eastAsia" w:asciiTheme="minorEastAsia" w:hAnsiTheme="minorEastAsia" w:eastAsiaTheme="minorEastAsia" w:cstheme="minorEastAsia"/>
          <w:color w:val="FF0000"/>
          <w:sz w:val="18"/>
          <w:szCs w:val="18"/>
        </w:rPr>
        <w:t>:</w:t>
      </w:r>
      <w:r>
        <w:rPr>
          <w:rFonts w:hint="eastAsia" w:ascii="Times New Roman" w:hAnsi="Times New Roman" w:eastAsia="宋体" w:cs="Times New Roman"/>
          <w:color w:val="FF0000"/>
          <w:sz w:val="18"/>
          <w:szCs w:val="18"/>
        </w:rPr>
        <w:t xml:space="preserve"> 起-止页码. </w:t>
      </w:r>
    </w:p>
    <w:p w14:paraId="5D1D1D79">
      <w:pPr>
        <w:rPr>
          <w:rFonts w:ascii="Times New Roman" w:hAnsi="Times New Roman" w:eastAsia="宋体" w:cs="Times New Roman"/>
          <w:b/>
          <w:bCs/>
          <w:color w:val="FF0000"/>
          <w:sz w:val="18"/>
          <w:szCs w:val="18"/>
        </w:rPr>
      </w:pPr>
      <w:r>
        <w:rPr>
          <w:rFonts w:hint="eastAsia" w:ascii="Times New Roman" w:hAnsi="Times New Roman" w:eastAsia="宋体" w:cs="Times New Roman"/>
          <w:b/>
          <w:bCs/>
          <w:color w:val="FF0000"/>
          <w:sz w:val="18"/>
          <w:szCs w:val="18"/>
        </w:rPr>
        <w:t>报纸文章：</w:t>
      </w:r>
    </w:p>
    <w:p w14:paraId="39613FF1">
      <w:pPr>
        <w:rPr>
          <w:rFonts w:ascii="Times New Roman" w:hAnsi="Times New Roman" w:eastAsia="宋体" w:cs="Times New Roman"/>
          <w:color w:val="FF0000"/>
          <w:sz w:val="18"/>
          <w:szCs w:val="18"/>
        </w:rPr>
      </w:pPr>
      <w:r>
        <w:rPr>
          <w:rFonts w:hint="eastAsia" w:ascii="Times New Roman" w:hAnsi="Times New Roman" w:eastAsia="宋体" w:cs="Times New Roman"/>
          <w:color w:val="FF0000"/>
          <w:sz w:val="18"/>
          <w:szCs w:val="18"/>
          <w:lang w:val="en-US"/>
        </w:rPr>
        <w:t>[</w:t>
      </w:r>
      <w:r>
        <w:rPr>
          <w:rFonts w:hint="eastAsia" w:ascii="Times New Roman" w:hAnsi="Times New Roman" w:eastAsia="宋体" w:cs="Times New Roman"/>
          <w:color w:val="FF0000"/>
          <w:sz w:val="18"/>
          <w:szCs w:val="18"/>
        </w:rPr>
        <w:t>序号</w:t>
      </w:r>
      <w:r>
        <w:rPr>
          <w:rFonts w:hint="eastAsia" w:ascii="Times New Roman" w:hAnsi="Times New Roman" w:eastAsia="宋体" w:cs="Times New Roman"/>
          <w:color w:val="FF0000"/>
          <w:sz w:val="18"/>
          <w:szCs w:val="18"/>
          <w:lang w:val="en-US"/>
        </w:rPr>
        <w:t>]</w:t>
      </w:r>
      <w:r>
        <w:rPr>
          <w:rFonts w:hint="eastAsia" w:ascii="Times New Roman" w:hAnsi="Times New Roman" w:eastAsia="宋体" w:cs="Times New Roman"/>
          <w:color w:val="FF0000"/>
          <w:sz w:val="18"/>
          <w:szCs w:val="18"/>
        </w:rPr>
        <w:t>主要责任者.</w:t>
      </w:r>
      <w:r>
        <w:rPr>
          <w:rFonts w:hint="eastAsia" w:ascii="Times New Roman" w:hAnsi="Times New Roman" w:eastAsia="宋体" w:cs="Times New Roman"/>
          <w:color w:val="FF0000"/>
          <w:sz w:val="18"/>
          <w:szCs w:val="18"/>
          <w:lang w:val="en-US" w:eastAsia="zh-CN"/>
        </w:rPr>
        <w:t xml:space="preserve"> </w:t>
      </w:r>
      <w:r>
        <w:rPr>
          <w:rFonts w:hint="eastAsia" w:ascii="Times New Roman" w:hAnsi="Times New Roman" w:eastAsia="宋体" w:cs="Times New Roman"/>
          <w:color w:val="FF0000"/>
          <w:sz w:val="18"/>
          <w:szCs w:val="18"/>
        </w:rPr>
        <w:t>文献题名</w:t>
      </w:r>
      <w:r>
        <w:rPr>
          <w:rFonts w:hint="eastAsia" w:ascii="Times New Roman" w:hAnsi="Times New Roman" w:eastAsia="宋体" w:cs="Times New Roman"/>
          <w:color w:val="FF0000"/>
          <w:sz w:val="18"/>
          <w:szCs w:val="18"/>
          <w:lang w:val="en-US"/>
        </w:rPr>
        <w:t>[N]</w:t>
      </w:r>
      <w:r>
        <w:rPr>
          <w:rFonts w:hint="eastAsia" w:ascii="Times New Roman" w:hAnsi="Times New Roman" w:eastAsia="宋体" w:cs="Times New Roman"/>
          <w:color w:val="FF0000"/>
          <w:sz w:val="18"/>
          <w:szCs w:val="18"/>
        </w:rPr>
        <w:t>. 报纸名</w:t>
      </w:r>
      <w:r>
        <w:rPr>
          <w:rFonts w:hint="eastAsia" w:asciiTheme="majorEastAsia" w:hAnsiTheme="majorEastAsia" w:eastAsiaTheme="majorEastAsia" w:cstheme="majorEastAsia"/>
          <w:color w:val="FF0000"/>
          <w:sz w:val="18"/>
          <w:szCs w:val="18"/>
        </w:rPr>
        <w:t>,</w:t>
      </w:r>
      <w:r>
        <w:rPr>
          <w:rFonts w:hint="eastAsia" w:ascii="Times New Roman" w:hAnsi="Times New Roman" w:eastAsia="宋体" w:cs="Times New Roman"/>
          <w:color w:val="FF0000"/>
          <w:sz w:val="18"/>
          <w:szCs w:val="18"/>
        </w:rPr>
        <w:t xml:space="preserve"> 出版日期（版次）.</w:t>
      </w:r>
    </w:p>
    <w:p w14:paraId="52DD266E">
      <w:pPr>
        <w:rPr>
          <w:rFonts w:ascii="Times New Roman" w:hAnsi="Times New Roman" w:eastAsia="宋体" w:cs="Times New Roman"/>
          <w:b/>
          <w:bCs/>
          <w:color w:val="FF0000"/>
          <w:sz w:val="18"/>
          <w:szCs w:val="18"/>
        </w:rPr>
      </w:pPr>
      <w:r>
        <w:rPr>
          <w:rFonts w:hint="eastAsia" w:ascii="Times New Roman" w:hAnsi="Times New Roman" w:eastAsia="宋体" w:cs="Times New Roman"/>
          <w:b/>
          <w:bCs/>
          <w:color w:val="FF0000"/>
          <w:sz w:val="18"/>
          <w:szCs w:val="18"/>
        </w:rPr>
        <w:t>论文集和会议录</w:t>
      </w:r>
      <w:r>
        <w:rPr>
          <w:rFonts w:hint="eastAsia" w:ascii="Times New Roman" w:hAnsi="Times New Roman" w:eastAsia="宋体" w:cs="Times New Roman"/>
          <w:b/>
          <w:bCs/>
          <w:color w:val="FF0000"/>
          <w:sz w:val="18"/>
          <w:szCs w:val="18"/>
          <w:lang w:val="en-US"/>
        </w:rPr>
        <w:t>[C]</w:t>
      </w:r>
      <w:r>
        <w:rPr>
          <w:rFonts w:hint="eastAsia" w:ascii="Times New Roman" w:hAnsi="Times New Roman" w:eastAsia="宋体" w:cs="Times New Roman"/>
          <w:b/>
          <w:bCs/>
          <w:color w:val="FF0000"/>
          <w:sz w:val="18"/>
          <w:szCs w:val="18"/>
        </w:rPr>
        <w:t>、汇编</w:t>
      </w:r>
      <w:r>
        <w:rPr>
          <w:rFonts w:hint="eastAsia" w:ascii="Times New Roman" w:hAnsi="Times New Roman" w:eastAsia="宋体" w:cs="Times New Roman"/>
          <w:b/>
          <w:bCs/>
          <w:color w:val="FF0000"/>
          <w:sz w:val="18"/>
          <w:szCs w:val="18"/>
          <w:lang w:val="en-US"/>
        </w:rPr>
        <w:t>[G]</w:t>
      </w:r>
      <w:r>
        <w:rPr>
          <w:rFonts w:hint="eastAsia" w:ascii="Times New Roman" w:hAnsi="Times New Roman" w:eastAsia="宋体" w:cs="Times New Roman"/>
          <w:b/>
          <w:bCs/>
          <w:color w:val="FF0000"/>
          <w:sz w:val="18"/>
          <w:szCs w:val="18"/>
        </w:rPr>
        <w:t>中析出的文献：</w:t>
      </w:r>
    </w:p>
    <w:p w14:paraId="0E871D46">
      <w:pPr>
        <w:rPr>
          <w:rFonts w:ascii="Times New Roman" w:hAnsi="Times New Roman" w:eastAsia="宋体" w:cs="Times New Roman"/>
          <w:color w:val="FF0000"/>
          <w:sz w:val="18"/>
          <w:szCs w:val="18"/>
        </w:rPr>
      </w:pPr>
      <w:r>
        <w:rPr>
          <w:rFonts w:hint="eastAsia" w:ascii="Times New Roman" w:hAnsi="Times New Roman" w:eastAsia="宋体" w:cs="Times New Roman"/>
          <w:color w:val="FF0000"/>
          <w:sz w:val="18"/>
          <w:szCs w:val="18"/>
          <w:lang w:val="en-US"/>
        </w:rPr>
        <w:t>[</w:t>
      </w:r>
      <w:r>
        <w:rPr>
          <w:rFonts w:hint="eastAsia" w:ascii="Times New Roman" w:hAnsi="Times New Roman" w:eastAsia="宋体" w:cs="Times New Roman"/>
          <w:color w:val="FF0000"/>
          <w:sz w:val="18"/>
          <w:szCs w:val="18"/>
        </w:rPr>
        <w:t>序号</w:t>
      </w:r>
      <w:r>
        <w:rPr>
          <w:rFonts w:hint="eastAsia" w:ascii="Times New Roman" w:hAnsi="Times New Roman" w:eastAsia="宋体" w:cs="Times New Roman"/>
          <w:color w:val="FF0000"/>
          <w:sz w:val="18"/>
          <w:szCs w:val="18"/>
          <w:lang w:val="en-US"/>
        </w:rPr>
        <w:t>] 会议论文</w:t>
      </w:r>
      <w:r>
        <w:rPr>
          <w:rFonts w:hint="eastAsia" w:ascii="Times New Roman" w:hAnsi="Times New Roman" w:eastAsia="宋体" w:cs="Times New Roman"/>
          <w:color w:val="FF0000"/>
          <w:sz w:val="18"/>
          <w:szCs w:val="18"/>
        </w:rPr>
        <w:t>主要责任者</w:t>
      </w:r>
      <w:r>
        <w:rPr>
          <w:rFonts w:hint="eastAsia" w:ascii="Times New Roman" w:hAnsi="Times New Roman" w:eastAsia="宋体" w:cs="Times New Roman"/>
          <w:color w:val="FF0000"/>
          <w:sz w:val="18"/>
          <w:szCs w:val="18"/>
          <w:lang w:val="en-US"/>
        </w:rPr>
        <w:t>.</w:t>
      </w:r>
      <w:r>
        <w:rPr>
          <w:rFonts w:hint="eastAsia" w:ascii="Times New Roman" w:hAnsi="Times New Roman" w:eastAsia="宋体" w:cs="Times New Roman"/>
          <w:color w:val="FF0000"/>
          <w:sz w:val="18"/>
          <w:szCs w:val="18"/>
          <w:lang w:val="en-US" w:eastAsia="zh-CN"/>
        </w:rPr>
        <w:t xml:space="preserve"> </w:t>
      </w:r>
      <w:r>
        <w:rPr>
          <w:rFonts w:hint="eastAsia" w:ascii="Times New Roman" w:hAnsi="Times New Roman" w:eastAsia="宋体" w:cs="Times New Roman"/>
          <w:color w:val="FF0000"/>
          <w:sz w:val="18"/>
          <w:szCs w:val="18"/>
        </w:rPr>
        <w:t>会议论文题名</w:t>
      </w:r>
      <w:r>
        <w:rPr>
          <w:rFonts w:hint="eastAsia" w:ascii="Times New Roman" w:hAnsi="Times New Roman" w:eastAsia="宋体" w:cs="Times New Roman"/>
          <w:color w:val="FF0000"/>
          <w:sz w:val="18"/>
          <w:szCs w:val="18"/>
          <w:lang w:val="en-US"/>
        </w:rPr>
        <w:t>[</w:t>
      </w:r>
      <w:r>
        <w:rPr>
          <w:rFonts w:hint="eastAsia" w:ascii="Times New Roman" w:hAnsi="Times New Roman" w:eastAsia="宋体" w:cs="Times New Roman"/>
          <w:color w:val="FF0000"/>
          <w:sz w:val="18"/>
          <w:szCs w:val="18"/>
        </w:rPr>
        <w:t>C</w:t>
      </w:r>
      <w:r>
        <w:rPr>
          <w:rFonts w:hint="eastAsia" w:ascii="Times New Roman" w:hAnsi="Times New Roman" w:eastAsia="宋体" w:cs="Times New Roman"/>
          <w:color w:val="FF0000"/>
          <w:sz w:val="18"/>
          <w:szCs w:val="18"/>
          <w:lang w:val="en-US"/>
        </w:rPr>
        <w:t>]//</w:t>
      </w:r>
      <w:r>
        <w:rPr>
          <w:rFonts w:hint="eastAsia" w:ascii="Times New Roman" w:hAnsi="Times New Roman" w:eastAsia="宋体" w:cs="Times New Roman"/>
          <w:color w:val="FF0000"/>
          <w:sz w:val="18"/>
          <w:szCs w:val="18"/>
        </w:rPr>
        <w:t>会议名称</w:t>
      </w:r>
      <w:r>
        <w:rPr>
          <w:rFonts w:hint="eastAsia" w:asciiTheme="majorEastAsia" w:hAnsiTheme="majorEastAsia" w:eastAsiaTheme="majorEastAsia" w:cstheme="majorEastAsia"/>
          <w:color w:val="FF0000"/>
          <w:sz w:val="18"/>
          <w:szCs w:val="18"/>
        </w:rPr>
        <w:t>,</w:t>
      </w:r>
      <w:r>
        <w:rPr>
          <w:rFonts w:hint="eastAsia" w:ascii="Times New Roman" w:hAnsi="Times New Roman" w:eastAsia="宋体" w:cs="Times New Roman"/>
          <w:color w:val="FF0000"/>
          <w:sz w:val="18"/>
          <w:szCs w:val="18"/>
        </w:rPr>
        <w:t xml:space="preserve"> 会议举办地（论文集出版地）</w:t>
      </w:r>
      <w:r>
        <w:rPr>
          <w:rFonts w:hint="eastAsia" w:asciiTheme="majorEastAsia" w:hAnsiTheme="majorEastAsia" w:eastAsiaTheme="majorEastAsia" w:cstheme="majorEastAsia"/>
          <w:color w:val="FF0000"/>
          <w:sz w:val="18"/>
          <w:szCs w:val="18"/>
        </w:rPr>
        <w:t>:</w:t>
      </w:r>
      <w:r>
        <w:rPr>
          <w:rFonts w:hint="eastAsia" w:ascii="Times New Roman" w:hAnsi="Times New Roman" w:eastAsia="宋体" w:cs="Times New Roman"/>
          <w:color w:val="FF0000"/>
          <w:sz w:val="18"/>
          <w:szCs w:val="18"/>
        </w:rPr>
        <w:t xml:space="preserve"> 会议主办方（论文集出版单位）</w:t>
      </w:r>
      <w:r>
        <w:rPr>
          <w:rFonts w:hint="eastAsia" w:asciiTheme="majorEastAsia" w:hAnsiTheme="majorEastAsia" w:eastAsiaTheme="majorEastAsia" w:cstheme="majorEastAsia"/>
          <w:color w:val="FF0000"/>
          <w:sz w:val="18"/>
          <w:szCs w:val="18"/>
        </w:rPr>
        <w:t>,</w:t>
      </w:r>
      <w:r>
        <w:rPr>
          <w:rFonts w:hint="eastAsia" w:ascii="Times New Roman" w:hAnsi="Times New Roman" w:eastAsia="宋体" w:cs="Times New Roman"/>
          <w:color w:val="FF0000"/>
          <w:sz w:val="18"/>
          <w:szCs w:val="18"/>
        </w:rPr>
        <w:t xml:space="preserve"> 会议举办年（论文集出版年）</w:t>
      </w:r>
      <w:r>
        <w:rPr>
          <w:rFonts w:hint="eastAsia" w:asciiTheme="majorEastAsia" w:hAnsiTheme="majorEastAsia" w:eastAsiaTheme="majorEastAsia" w:cstheme="majorEastAsia"/>
          <w:color w:val="FF0000"/>
          <w:sz w:val="18"/>
          <w:szCs w:val="18"/>
        </w:rPr>
        <w:t>:</w:t>
      </w:r>
      <w:r>
        <w:rPr>
          <w:rFonts w:hint="eastAsia" w:ascii="Times New Roman" w:hAnsi="Times New Roman" w:eastAsia="宋体" w:cs="Times New Roman"/>
          <w:color w:val="FF0000"/>
          <w:sz w:val="18"/>
          <w:szCs w:val="18"/>
        </w:rPr>
        <w:t xml:space="preserve"> 起-止页码.</w:t>
      </w:r>
    </w:p>
    <w:p w14:paraId="08A88383">
      <w:pPr>
        <w:rPr>
          <w:rFonts w:ascii="Times New Roman" w:hAnsi="Times New Roman" w:eastAsia="宋体" w:cs="Times New Roman"/>
          <w:color w:val="FF0000"/>
          <w:sz w:val="18"/>
          <w:szCs w:val="18"/>
        </w:rPr>
      </w:pPr>
      <w:r>
        <w:rPr>
          <w:rFonts w:hint="eastAsia" w:ascii="Times New Roman" w:hAnsi="Times New Roman" w:eastAsia="宋体" w:cs="Times New Roman"/>
          <w:color w:val="FF0000"/>
          <w:sz w:val="18"/>
          <w:szCs w:val="18"/>
          <w:lang w:val="en-US"/>
        </w:rPr>
        <w:t>[</w:t>
      </w:r>
      <w:r>
        <w:rPr>
          <w:rFonts w:hint="eastAsia" w:ascii="Times New Roman" w:hAnsi="Times New Roman" w:eastAsia="宋体" w:cs="Times New Roman"/>
          <w:color w:val="FF0000"/>
          <w:sz w:val="18"/>
          <w:szCs w:val="18"/>
        </w:rPr>
        <w:t>序号</w:t>
      </w:r>
      <w:r>
        <w:rPr>
          <w:rFonts w:hint="eastAsia" w:ascii="Times New Roman" w:hAnsi="Times New Roman" w:eastAsia="宋体" w:cs="Times New Roman"/>
          <w:color w:val="FF0000"/>
          <w:sz w:val="18"/>
          <w:szCs w:val="18"/>
          <w:lang w:val="en-US"/>
        </w:rPr>
        <w:t>]</w:t>
      </w:r>
      <w:r>
        <w:rPr>
          <w:rFonts w:hint="eastAsia" w:ascii="Times New Roman" w:hAnsi="Times New Roman" w:eastAsia="宋体" w:cs="Times New Roman"/>
          <w:color w:val="FF0000"/>
          <w:sz w:val="18"/>
          <w:szCs w:val="18"/>
        </w:rPr>
        <w:t>析出文献主要责任者</w:t>
      </w:r>
      <w:r>
        <w:rPr>
          <w:rFonts w:hint="eastAsia" w:ascii="Times New Roman" w:hAnsi="Times New Roman" w:eastAsia="宋体" w:cs="Times New Roman"/>
          <w:color w:val="FF0000"/>
          <w:sz w:val="18"/>
          <w:szCs w:val="18"/>
          <w:lang w:val="en-US"/>
        </w:rPr>
        <w:t xml:space="preserve">. </w:t>
      </w:r>
      <w:r>
        <w:rPr>
          <w:rFonts w:hint="eastAsia" w:ascii="Times New Roman" w:hAnsi="Times New Roman" w:eastAsia="宋体" w:cs="Times New Roman"/>
          <w:color w:val="FF0000"/>
          <w:sz w:val="18"/>
          <w:szCs w:val="18"/>
        </w:rPr>
        <w:t>析出文献题名</w:t>
      </w:r>
      <w:r>
        <w:rPr>
          <w:rFonts w:hint="eastAsia" w:ascii="Times New Roman" w:hAnsi="Times New Roman" w:eastAsia="宋体" w:cs="Times New Roman"/>
          <w:color w:val="FF0000"/>
          <w:sz w:val="18"/>
          <w:szCs w:val="18"/>
          <w:lang w:val="en-US"/>
        </w:rPr>
        <w:t>[</w:t>
      </w:r>
      <w:r>
        <w:rPr>
          <w:rFonts w:hint="eastAsia" w:ascii="Times New Roman" w:hAnsi="Times New Roman" w:eastAsia="宋体" w:cs="Times New Roman"/>
          <w:color w:val="FF0000"/>
          <w:sz w:val="18"/>
          <w:szCs w:val="18"/>
        </w:rPr>
        <w:t>G</w:t>
      </w:r>
      <w:r>
        <w:rPr>
          <w:rFonts w:hint="eastAsia" w:ascii="Times New Roman" w:hAnsi="Times New Roman" w:eastAsia="宋体" w:cs="Times New Roman"/>
          <w:color w:val="FF0000"/>
          <w:sz w:val="18"/>
          <w:szCs w:val="18"/>
          <w:lang w:val="en-US"/>
        </w:rPr>
        <w:t>]//</w:t>
      </w:r>
      <w:r>
        <w:rPr>
          <w:rFonts w:hint="eastAsia" w:ascii="Times New Roman" w:hAnsi="Times New Roman" w:eastAsia="宋体" w:cs="Times New Roman"/>
          <w:color w:val="FF0000"/>
          <w:sz w:val="18"/>
          <w:szCs w:val="18"/>
        </w:rPr>
        <w:t>原文献主要责任者</w:t>
      </w:r>
      <w:r>
        <w:rPr>
          <w:rFonts w:hint="eastAsia" w:ascii="Times New Roman" w:hAnsi="Times New Roman" w:eastAsia="宋体" w:cs="Times New Roman"/>
          <w:color w:val="FF0000"/>
          <w:sz w:val="18"/>
          <w:szCs w:val="18"/>
          <w:lang w:val="en-US"/>
        </w:rPr>
        <w:t>.</w:t>
      </w:r>
      <w:r>
        <w:rPr>
          <w:rFonts w:hint="eastAsia" w:ascii="Times New Roman" w:hAnsi="Times New Roman" w:eastAsia="宋体" w:cs="Times New Roman"/>
          <w:color w:val="FF0000"/>
          <w:sz w:val="18"/>
          <w:szCs w:val="18"/>
          <w:lang w:val="en-US" w:eastAsia="zh-CN"/>
        </w:rPr>
        <w:t xml:space="preserve"> </w:t>
      </w:r>
      <w:r>
        <w:rPr>
          <w:rFonts w:hint="eastAsia" w:ascii="Times New Roman" w:hAnsi="Times New Roman" w:eastAsia="宋体" w:cs="Times New Roman"/>
          <w:color w:val="FF0000"/>
          <w:sz w:val="18"/>
          <w:szCs w:val="18"/>
        </w:rPr>
        <w:t>原文献题名. 出版地</w:t>
      </w:r>
      <w:r>
        <w:rPr>
          <w:rFonts w:hint="eastAsia" w:asciiTheme="majorEastAsia" w:hAnsiTheme="majorEastAsia" w:eastAsiaTheme="majorEastAsia" w:cstheme="majorEastAsia"/>
          <w:color w:val="FF0000"/>
          <w:sz w:val="18"/>
          <w:szCs w:val="18"/>
        </w:rPr>
        <w:t>:</w:t>
      </w:r>
      <w:r>
        <w:rPr>
          <w:rFonts w:hint="eastAsia" w:ascii="Times New Roman" w:hAnsi="Times New Roman" w:eastAsia="宋体" w:cs="Times New Roman"/>
          <w:color w:val="FF0000"/>
          <w:sz w:val="18"/>
          <w:szCs w:val="18"/>
        </w:rPr>
        <w:t xml:space="preserve"> 出版者出版年</w:t>
      </w:r>
      <w:r>
        <w:rPr>
          <w:rFonts w:hint="eastAsia" w:asciiTheme="majorEastAsia" w:hAnsiTheme="majorEastAsia" w:eastAsiaTheme="majorEastAsia" w:cstheme="majorEastAsia"/>
          <w:color w:val="FF0000"/>
          <w:sz w:val="18"/>
          <w:szCs w:val="18"/>
        </w:rPr>
        <w:t>:</w:t>
      </w:r>
      <w:r>
        <w:rPr>
          <w:rFonts w:hint="eastAsia" w:ascii="Times New Roman" w:hAnsi="Times New Roman" w:eastAsia="宋体" w:cs="Times New Roman"/>
          <w:color w:val="FF0000"/>
          <w:sz w:val="18"/>
          <w:szCs w:val="18"/>
        </w:rPr>
        <w:t xml:space="preserve"> 起-止页码.</w:t>
      </w:r>
    </w:p>
    <w:p w14:paraId="039B3305">
      <w:pPr>
        <w:rPr>
          <w:rFonts w:ascii="Times New Roman" w:hAnsi="Times New Roman" w:eastAsia="宋体" w:cs="Times New Roman"/>
          <w:b/>
          <w:bCs/>
          <w:color w:val="FF0000"/>
          <w:sz w:val="18"/>
          <w:szCs w:val="18"/>
        </w:rPr>
      </w:pPr>
      <w:r>
        <w:rPr>
          <w:rFonts w:hint="eastAsia" w:ascii="Times New Roman" w:hAnsi="Times New Roman" w:eastAsia="宋体" w:cs="Times New Roman"/>
          <w:b/>
          <w:bCs/>
          <w:color w:val="FF0000"/>
          <w:sz w:val="18"/>
          <w:szCs w:val="18"/>
        </w:rPr>
        <w:t>报告：</w:t>
      </w:r>
    </w:p>
    <w:p w14:paraId="2AE517F0">
      <w:pPr>
        <w:rPr>
          <w:rFonts w:ascii="Times New Roman" w:hAnsi="Times New Roman" w:eastAsia="宋体" w:cs="Times New Roman"/>
          <w:color w:val="FF0000"/>
          <w:sz w:val="18"/>
          <w:szCs w:val="18"/>
        </w:rPr>
      </w:pPr>
      <w:r>
        <w:rPr>
          <w:rFonts w:hint="eastAsia" w:ascii="Times New Roman" w:hAnsi="Times New Roman" w:eastAsia="宋体" w:cs="Times New Roman"/>
          <w:color w:val="FF0000"/>
          <w:sz w:val="18"/>
          <w:szCs w:val="18"/>
          <w:lang w:val="en-US"/>
        </w:rPr>
        <w:t>[</w:t>
      </w:r>
      <w:r>
        <w:rPr>
          <w:rFonts w:hint="eastAsia" w:ascii="Times New Roman" w:hAnsi="Times New Roman" w:eastAsia="宋体" w:cs="Times New Roman"/>
          <w:color w:val="FF0000"/>
          <w:sz w:val="18"/>
          <w:szCs w:val="18"/>
        </w:rPr>
        <w:t>序号</w:t>
      </w:r>
      <w:r>
        <w:rPr>
          <w:rFonts w:hint="eastAsia" w:ascii="Times New Roman" w:hAnsi="Times New Roman" w:eastAsia="宋体" w:cs="Times New Roman"/>
          <w:color w:val="FF0000"/>
          <w:sz w:val="18"/>
          <w:szCs w:val="18"/>
          <w:lang w:val="en-US"/>
        </w:rPr>
        <w:t>]</w:t>
      </w:r>
      <w:r>
        <w:rPr>
          <w:rFonts w:hint="eastAsia" w:ascii="Times New Roman" w:hAnsi="Times New Roman" w:eastAsia="宋体" w:cs="Times New Roman"/>
          <w:color w:val="FF0000"/>
          <w:sz w:val="18"/>
          <w:szCs w:val="18"/>
        </w:rPr>
        <w:t>主要责任者</w:t>
      </w:r>
      <w:r>
        <w:rPr>
          <w:rFonts w:hint="eastAsia" w:ascii="Times New Roman" w:hAnsi="Times New Roman" w:eastAsia="宋体" w:cs="Times New Roman"/>
          <w:color w:val="FF0000"/>
          <w:sz w:val="18"/>
          <w:szCs w:val="18"/>
          <w:lang w:val="en-US"/>
        </w:rPr>
        <w:t xml:space="preserve">. </w:t>
      </w:r>
      <w:r>
        <w:rPr>
          <w:rFonts w:hint="eastAsia" w:ascii="Times New Roman" w:hAnsi="Times New Roman" w:eastAsia="宋体" w:cs="Times New Roman"/>
          <w:color w:val="FF0000"/>
          <w:sz w:val="18"/>
          <w:szCs w:val="18"/>
        </w:rPr>
        <w:t>文献题名</w:t>
      </w:r>
      <w:r>
        <w:rPr>
          <w:rFonts w:hint="eastAsia" w:ascii="Times New Roman" w:hAnsi="Times New Roman" w:eastAsia="宋体" w:cs="Times New Roman"/>
          <w:color w:val="FF0000"/>
          <w:sz w:val="18"/>
          <w:szCs w:val="18"/>
          <w:lang w:val="en-US"/>
        </w:rPr>
        <w:t>[R]</w:t>
      </w:r>
      <w:r>
        <w:rPr>
          <w:rFonts w:hint="eastAsia" w:ascii="Times New Roman" w:hAnsi="Times New Roman" w:eastAsia="宋体" w:cs="Times New Roman"/>
          <w:color w:val="FF0000"/>
          <w:sz w:val="18"/>
          <w:szCs w:val="18"/>
          <w:lang w:val="en-US" w:eastAsia="zh-CN"/>
        </w:rPr>
        <w:t xml:space="preserve">. </w:t>
      </w:r>
      <w:r>
        <w:rPr>
          <w:rFonts w:hint="eastAsia" w:ascii="Times New Roman" w:hAnsi="Times New Roman" w:eastAsia="宋体" w:cs="Times New Roman"/>
          <w:color w:val="FF0000"/>
          <w:sz w:val="18"/>
          <w:szCs w:val="18"/>
        </w:rPr>
        <w:t>报告地</w:t>
      </w:r>
      <w:r>
        <w:rPr>
          <w:rFonts w:hint="eastAsia" w:asciiTheme="minorEastAsia" w:hAnsiTheme="minorEastAsia" w:eastAsiaTheme="minorEastAsia" w:cstheme="minorEastAsia"/>
          <w:color w:val="FF0000"/>
          <w:sz w:val="18"/>
          <w:szCs w:val="18"/>
          <w:lang w:val="en-US" w:eastAsia="zh-CN"/>
        </w:rPr>
        <w:t>:</w:t>
      </w:r>
      <w:r>
        <w:rPr>
          <w:rFonts w:hint="eastAsia" w:ascii="Times New Roman" w:hAnsi="Times New Roman" w:eastAsia="宋体" w:cs="Times New Roman"/>
          <w:color w:val="FF0000"/>
          <w:sz w:val="18"/>
          <w:szCs w:val="18"/>
          <w:lang w:val="en-US" w:eastAsia="zh-CN"/>
        </w:rPr>
        <w:t xml:space="preserve"> </w:t>
      </w:r>
      <w:r>
        <w:rPr>
          <w:rFonts w:hint="eastAsia" w:ascii="Times New Roman" w:hAnsi="Times New Roman" w:eastAsia="宋体" w:cs="Times New Roman"/>
          <w:color w:val="FF0000"/>
          <w:sz w:val="18"/>
          <w:szCs w:val="18"/>
        </w:rPr>
        <w:t>报告会主办单位</w:t>
      </w:r>
      <w:r>
        <w:rPr>
          <w:rFonts w:hint="eastAsia" w:asciiTheme="majorEastAsia" w:hAnsiTheme="majorEastAsia" w:eastAsiaTheme="majorEastAsia" w:cstheme="majorEastAsia"/>
          <w:color w:val="FF0000"/>
          <w:sz w:val="18"/>
          <w:szCs w:val="18"/>
        </w:rPr>
        <w:t>,</w:t>
      </w:r>
      <w:r>
        <w:rPr>
          <w:rFonts w:hint="eastAsia" w:ascii="Times New Roman" w:hAnsi="Times New Roman" w:eastAsia="宋体" w:cs="Times New Roman"/>
          <w:color w:val="FF0000"/>
          <w:sz w:val="18"/>
          <w:szCs w:val="18"/>
        </w:rPr>
        <w:t xml:space="preserve"> 年份</w:t>
      </w:r>
      <w:r>
        <w:rPr>
          <w:rFonts w:hint="eastAsia" w:ascii="Times New Roman" w:hAnsi="Times New Roman" w:eastAsia="宋体" w:cs="Times New Roman"/>
          <w:color w:val="FF0000"/>
          <w:sz w:val="18"/>
          <w:szCs w:val="18"/>
          <w:lang w:val="en-US"/>
        </w:rPr>
        <w:t>.</w:t>
      </w:r>
    </w:p>
    <w:p w14:paraId="382B4648">
      <w:pPr>
        <w:rPr>
          <w:rFonts w:ascii="Times New Roman" w:hAnsi="Times New Roman" w:eastAsia="宋体" w:cs="Times New Roman"/>
          <w:b/>
          <w:bCs/>
          <w:color w:val="FF0000"/>
          <w:sz w:val="18"/>
          <w:szCs w:val="18"/>
        </w:rPr>
      </w:pPr>
      <w:r>
        <w:rPr>
          <w:rFonts w:hint="eastAsia" w:ascii="Times New Roman" w:hAnsi="Times New Roman" w:eastAsia="宋体" w:cs="Times New Roman"/>
          <w:b/>
          <w:bCs/>
          <w:color w:val="FF0000"/>
          <w:sz w:val="18"/>
          <w:szCs w:val="18"/>
        </w:rPr>
        <w:t>学位论文：</w:t>
      </w:r>
    </w:p>
    <w:p w14:paraId="56867DC8">
      <w:pPr>
        <w:rPr>
          <w:rFonts w:ascii="Times New Roman" w:hAnsi="Times New Roman" w:eastAsia="宋体" w:cs="Times New Roman"/>
          <w:color w:val="FF0000"/>
          <w:sz w:val="18"/>
          <w:szCs w:val="18"/>
        </w:rPr>
      </w:pPr>
      <w:r>
        <w:rPr>
          <w:rFonts w:hint="eastAsia" w:ascii="Times New Roman" w:hAnsi="Times New Roman" w:eastAsia="宋体" w:cs="Times New Roman"/>
          <w:color w:val="FF0000"/>
          <w:sz w:val="18"/>
          <w:szCs w:val="18"/>
          <w:lang w:val="en-US"/>
        </w:rPr>
        <w:t>[</w:t>
      </w:r>
      <w:r>
        <w:rPr>
          <w:rFonts w:hint="eastAsia" w:ascii="Times New Roman" w:hAnsi="Times New Roman" w:eastAsia="宋体" w:cs="Times New Roman"/>
          <w:color w:val="FF0000"/>
          <w:sz w:val="18"/>
          <w:szCs w:val="18"/>
        </w:rPr>
        <w:t>序号</w:t>
      </w:r>
      <w:r>
        <w:rPr>
          <w:rFonts w:hint="eastAsia" w:ascii="Times New Roman" w:hAnsi="Times New Roman" w:eastAsia="宋体" w:cs="Times New Roman"/>
          <w:color w:val="FF0000"/>
          <w:sz w:val="18"/>
          <w:szCs w:val="18"/>
          <w:lang w:val="en-US"/>
        </w:rPr>
        <w:t>]</w:t>
      </w:r>
      <w:r>
        <w:rPr>
          <w:rFonts w:hint="eastAsia" w:ascii="Times New Roman" w:hAnsi="Times New Roman" w:eastAsia="宋体" w:cs="Times New Roman"/>
          <w:color w:val="FF0000"/>
          <w:sz w:val="18"/>
          <w:szCs w:val="18"/>
        </w:rPr>
        <w:t>主要责任者</w:t>
      </w:r>
      <w:r>
        <w:rPr>
          <w:rFonts w:hint="eastAsia" w:ascii="Times New Roman" w:hAnsi="Times New Roman" w:eastAsia="宋体" w:cs="Times New Roman"/>
          <w:color w:val="FF0000"/>
          <w:sz w:val="18"/>
          <w:szCs w:val="18"/>
          <w:lang w:val="en-US"/>
        </w:rPr>
        <w:t xml:space="preserve">. </w:t>
      </w:r>
      <w:r>
        <w:rPr>
          <w:rFonts w:hint="eastAsia" w:ascii="Times New Roman" w:hAnsi="Times New Roman" w:eastAsia="宋体" w:cs="Times New Roman"/>
          <w:color w:val="FF0000"/>
          <w:sz w:val="18"/>
          <w:szCs w:val="18"/>
        </w:rPr>
        <w:t>文献题名</w:t>
      </w:r>
      <w:r>
        <w:rPr>
          <w:rFonts w:hint="eastAsia" w:ascii="Times New Roman" w:hAnsi="Times New Roman" w:eastAsia="宋体" w:cs="Times New Roman"/>
          <w:color w:val="FF0000"/>
          <w:sz w:val="18"/>
          <w:szCs w:val="18"/>
          <w:lang w:val="en-US"/>
        </w:rPr>
        <w:t>[D]</w:t>
      </w:r>
      <w:r>
        <w:rPr>
          <w:rFonts w:hint="eastAsia" w:ascii="Times New Roman" w:hAnsi="Times New Roman" w:eastAsia="宋体" w:cs="Times New Roman"/>
          <w:color w:val="FF0000"/>
          <w:sz w:val="18"/>
          <w:szCs w:val="18"/>
          <w:lang w:val="en-US" w:eastAsia="zh-CN"/>
        </w:rPr>
        <w:t xml:space="preserve">. </w:t>
      </w:r>
      <w:r>
        <w:rPr>
          <w:rFonts w:hint="eastAsia" w:ascii="Times New Roman" w:hAnsi="Times New Roman" w:eastAsia="宋体" w:cs="Times New Roman"/>
          <w:color w:val="FF0000"/>
          <w:sz w:val="18"/>
          <w:szCs w:val="18"/>
        </w:rPr>
        <w:t>保存地点</w:t>
      </w:r>
      <w:r>
        <w:rPr>
          <w:rFonts w:hint="eastAsia" w:asciiTheme="minorEastAsia" w:hAnsiTheme="minorEastAsia" w:eastAsiaTheme="minorEastAsia" w:cstheme="minorEastAsia"/>
          <w:color w:val="FF0000"/>
          <w:sz w:val="18"/>
          <w:szCs w:val="18"/>
          <w:lang w:val="en-US" w:eastAsia="zh-CN"/>
        </w:rPr>
        <w:t>:</w:t>
      </w:r>
      <w:r>
        <w:rPr>
          <w:rFonts w:hint="eastAsia" w:ascii="Times New Roman" w:hAnsi="Times New Roman" w:eastAsia="宋体" w:cs="Times New Roman"/>
          <w:color w:val="FF0000"/>
          <w:sz w:val="18"/>
          <w:szCs w:val="18"/>
          <w:lang w:val="en-US" w:eastAsia="zh-CN"/>
        </w:rPr>
        <w:t xml:space="preserve"> </w:t>
      </w:r>
      <w:r>
        <w:rPr>
          <w:rFonts w:hint="eastAsia" w:ascii="Times New Roman" w:hAnsi="Times New Roman" w:eastAsia="宋体" w:cs="Times New Roman"/>
          <w:color w:val="FF0000"/>
          <w:sz w:val="18"/>
          <w:szCs w:val="18"/>
        </w:rPr>
        <w:t>保存单位</w:t>
      </w:r>
      <w:r>
        <w:rPr>
          <w:rFonts w:hint="eastAsia" w:asciiTheme="majorEastAsia" w:hAnsiTheme="majorEastAsia" w:eastAsiaTheme="majorEastAsia" w:cstheme="majorEastAsia"/>
          <w:color w:val="FF0000"/>
          <w:sz w:val="18"/>
          <w:szCs w:val="18"/>
        </w:rPr>
        <w:t>,</w:t>
      </w:r>
      <w:r>
        <w:rPr>
          <w:rFonts w:hint="eastAsia" w:ascii="Times New Roman" w:hAnsi="Times New Roman" w:eastAsia="宋体" w:cs="Times New Roman"/>
          <w:color w:val="FF0000"/>
          <w:sz w:val="18"/>
          <w:szCs w:val="18"/>
        </w:rPr>
        <w:t xml:space="preserve"> 年份</w:t>
      </w:r>
      <w:r>
        <w:rPr>
          <w:rFonts w:hint="eastAsia" w:ascii="Times New Roman" w:hAnsi="Times New Roman" w:eastAsia="宋体" w:cs="Times New Roman"/>
          <w:color w:val="FF0000"/>
          <w:sz w:val="18"/>
          <w:szCs w:val="18"/>
          <w:lang w:val="en-US"/>
        </w:rPr>
        <w:t xml:space="preserve">. </w:t>
      </w:r>
    </w:p>
    <w:p w14:paraId="10F66D93">
      <w:pPr>
        <w:rPr>
          <w:rFonts w:ascii="Times New Roman" w:hAnsi="Times New Roman" w:eastAsia="宋体" w:cs="Times New Roman"/>
          <w:b/>
          <w:bCs/>
          <w:color w:val="FF0000"/>
          <w:sz w:val="18"/>
          <w:szCs w:val="18"/>
        </w:rPr>
      </w:pPr>
      <w:r>
        <w:rPr>
          <w:rFonts w:hint="eastAsia" w:ascii="Times New Roman" w:hAnsi="Times New Roman" w:eastAsia="宋体" w:cs="Times New Roman"/>
          <w:b/>
          <w:bCs/>
          <w:color w:val="FF0000"/>
          <w:sz w:val="18"/>
          <w:szCs w:val="18"/>
        </w:rPr>
        <w:t>专利文献：</w:t>
      </w:r>
    </w:p>
    <w:p w14:paraId="5CD682C5">
      <w:pPr>
        <w:rPr>
          <w:rFonts w:ascii="Times New Roman" w:hAnsi="Times New Roman" w:eastAsia="宋体" w:cs="Times New Roman"/>
          <w:color w:val="FF0000"/>
          <w:sz w:val="18"/>
          <w:szCs w:val="18"/>
        </w:rPr>
      </w:pPr>
      <w:r>
        <w:rPr>
          <w:rFonts w:hint="eastAsia" w:ascii="Times New Roman" w:hAnsi="Times New Roman" w:eastAsia="宋体" w:cs="Times New Roman"/>
          <w:color w:val="FF0000"/>
          <w:sz w:val="18"/>
          <w:szCs w:val="18"/>
          <w:lang w:val="en-US"/>
        </w:rPr>
        <w:t>[</w:t>
      </w:r>
      <w:r>
        <w:rPr>
          <w:rFonts w:hint="eastAsia" w:ascii="Times New Roman" w:hAnsi="Times New Roman" w:eastAsia="宋体" w:cs="Times New Roman"/>
          <w:color w:val="FF0000"/>
          <w:sz w:val="18"/>
          <w:szCs w:val="18"/>
        </w:rPr>
        <w:t>序号</w:t>
      </w:r>
      <w:r>
        <w:rPr>
          <w:rFonts w:hint="eastAsia" w:ascii="Times New Roman" w:hAnsi="Times New Roman" w:eastAsia="宋体" w:cs="Times New Roman"/>
          <w:color w:val="FF0000"/>
          <w:sz w:val="18"/>
          <w:szCs w:val="18"/>
          <w:lang w:val="en-US"/>
        </w:rPr>
        <w:t>]</w:t>
      </w:r>
      <w:r>
        <w:rPr>
          <w:rFonts w:hint="eastAsia" w:ascii="Times New Roman" w:hAnsi="Times New Roman" w:eastAsia="宋体" w:cs="Times New Roman"/>
          <w:color w:val="FF0000"/>
          <w:sz w:val="18"/>
          <w:szCs w:val="18"/>
        </w:rPr>
        <w:t>专利所有者</w:t>
      </w:r>
      <w:r>
        <w:rPr>
          <w:rFonts w:hint="eastAsia" w:asciiTheme="majorEastAsia" w:hAnsiTheme="majorEastAsia" w:eastAsiaTheme="majorEastAsia" w:cstheme="majorEastAsia"/>
          <w:color w:val="FF0000"/>
          <w:sz w:val="18"/>
          <w:szCs w:val="18"/>
          <w:lang w:val="en-US"/>
        </w:rPr>
        <w:t>,</w:t>
      </w:r>
      <w:r>
        <w:rPr>
          <w:rFonts w:hint="eastAsia" w:ascii="Times New Roman" w:hAnsi="Times New Roman" w:eastAsia="宋体" w:cs="Times New Roman"/>
          <w:color w:val="FF0000"/>
          <w:sz w:val="18"/>
          <w:szCs w:val="18"/>
          <w:lang w:val="en-US"/>
        </w:rPr>
        <w:t xml:space="preserve"> </w:t>
      </w:r>
      <w:r>
        <w:rPr>
          <w:rFonts w:hint="eastAsia" w:ascii="Times New Roman" w:hAnsi="Times New Roman" w:eastAsia="宋体" w:cs="Times New Roman"/>
          <w:color w:val="FF0000"/>
          <w:sz w:val="18"/>
          <w:szCs w:val="18"/>
        </w:rPr>
        <w:t>专利题名</w:t>
      </w:r>
      <w:r>
        <w:rPr>
          <w:rFonts w:hint="eastAsia" w:asciiTheme="majorEastAsia" w:hAnsiTheme="majorEastAsia" w:eastAsiaTheme="majorEastAsia" w:cstheme="majorEastAsia"/>
          <w:color w:val="FF0000"/>
          <w:sz w:val="18"/>
          <w:szCs w:val="18"/>
          <w:lang w:val="en-US" w:eastAsia="zh-CN"/>
        </w:rPr>
        <w:t>:</w:t>
      </w:r>
      <w:r>
        <w:rPr>
          <w:rFonts w:hint="eastAsia" w:ascii="Times New Roman" w:hAnsi="Times New Roman" w:eastAsia="宋体" w:cs="Times New Roman"/>
          <w:color w:val="FF0000"/>
          <w:sz w:val="18"/>
          <w:szCs w:val="18"/>
          <w:lang w:val="en-US" w:eastAsia="zh-CN"/>
        </w:rPr>
        <w:t xml:space="preserve"> </w:t>
      </w:r>
      <w:r>
        <w:rPr>
          <w:rFonts w:hint="eastAsia" w:ascii="Times New Roman" w:hAnsi="Times New Roman" w:eastAsia="宋体" w:cs="Times New Roman"/>
          <w:color w:val="FF0000"/>
          <w:sz w:val="18"/>
          <w:szCs w:val="18"/>
        </w:rPr>
        <w:t>专利国别</w:t>
      </w:r>
      <w:r>
        <w:rPr>
          <w:rFonts w:hint="eastAsia" w:asciiTheme="majorEastAsia" w:hAnsiTheme="majorEastAsia" w:eastAsiaTheme="majorEastAsia" w:cstheme="majorEastAsia"/>
          <w:color w:val="FF0000"/>
          <w:sz w:val="18"/>
          <w:szCs w:val="18"/>
          <w:lang w:val="en-US" w:eastAsia="zh-CN"/>
        </w:rPr>
        <w:t>,</w:t>
      </w:r>
      <w:r>
        <w:rPr>
          <w:rFonts w:hint="eastAsia" w:ascii="Times New Roman" w:hAnsi="Times New Roman" w:eastAsia="宋体" w:cs="Times New Roman"/>
          <w:color w:val="FF0000"/>
          <w:sz w:val="18"/>
          <w:szCs w:val="18"/>
          <w:lang w:val="en-US" w:eastAsia="zh-CN"/>
        </w:rPr>
        <w:t xml:space="preserve"> </w:t>
      </w:r>
      <w:r>
        <w:rPr>
          <w:rFonts w:hint="eastAsia" w:ascii="Times New Roman" w:hAnsi="Times New Roman" w:eastAsia="宋体" w:cs="Times New Roman"/>
          <w:color w:val="FF0000"/>
          <w:sz w:val="18"/>
          <w:szCs w:val="18"/>
        </w:rPr>
        <w:t>专利号</w:t>
      </w:r>
      <w:r>
        <w:rPr>
          <w:rFonts w:hint="eastAsia" w:ascii="Times New Roman" w:hAnsi="Times New Roman" w:eastAsia="宋体" w:cs="Times New Roman"/>
          <w:color w:val="FF0000"/>
          <w:sz w:val="18"/>
          <w:szCs w:val="18"/>
          <w:lang w:val="en-US"/>
        </w:rPr>
        <w:t>[P]</w:t>
      </w:r>
      <w:r>
        <w:rPr>
          <w:rFonts w:hint="eastAsia" w:ascii="Times New Roman" w:hAnsi="Times New Roman" w:eastAsia="宋体" w:cs="Times New Roman"/>
          <w:color w:val="FF0000"/>
          <w:sz w:val="18"/>
          <w:szCs w:val="18"/>
        </w:rPr>
        <w:t>.</w:t>
      </w:r>
      <w:r>
        <w:rPr>
          <w:rFonts w:hint="eastAsia" w:ascii="Times New Roman" w:hAnsi="Times New Roman" w:eastAsia="宋体" w:cs="Times New Roman"/>
          <w:color w:val="FF0000"/>
          <w:sz w:val="18"/>
          <w:szCs w:val="18"/>
          <w:lang w:val="en-US" w:eastAsia="zh-CN"/>
        </w:rPr>
        <w:t xml:space="preserve"> </w:t>
      </w:r>
      <w:r>
        <w:rPr>
          <w:rFonts w:hint="eastAsia" w:ascii="Times New Roman" w:hAnsi="Times New Roman" w:eastAsia="宋体" w:cs="Times New Roman"/>
          <w:color w:val="FF0000"/>
          <w:sz w:val="18"/>
          <w:szCs w:val="18"/>
        </w:rPr>
        <w:t>公告日期或公开日期.</w:t>
      </w:r>
    </w:p>
    <w:p w14:paraId="4F298342">
      <w:pPr>
        <w:rPr>
          <w:rFonts w:ascii="Times New Roman" w:hAnsi="Times New Roman" w:eastAsia="宋体" w:cs="Times New Roman"/>
          <w:b/>
          <w:bCs/>
          <w:color w:val="FF0000"/>
          <w:sz w:val="18"/>
          <w:szCs w:val="18"/>
        </w:rPr>
      </w:pPr>
      <w:r>
        <w:rPr>
          <w:rFonts w:hint="eastAsia" w:ascii="Times New Roman" w:hAnsi="Times New Roman" w:eastAsia="宋体" w:cs="Times New Roman"/>
          <w:b/>
          <w:bCs/>
          <w:color w:val="FF0000"/>
          <w:sz w:val="18"/>
          <w:szCs w:val="18"/>
        </w:rPr>
        <w:t>国际、国家标准：</w:t>
      </w:r>
    </w:p>
    <w:p w14:paraId="4301AD4E">
      <w:pPr>
        <w:rPr>
          <w:rFonts w:ascii="Times New Roman" w:hAnsi="Times New Roman" w:eastAsia="宋体" w:cs="Times New Roman"/>
          <w:color w:val="FF0000"/>
          <w:sz w:val="18"/>
          <w:szCs w:val="18"/>
        </w:rPr>
      </w:pPr>
      <w:r>
        <w:rPr>
          <w:rFonts w:hint="eastAsia" w:ascii="Times New Roman" w:hAnsi="Times New Roman" w:eastAsia="宋体" w:cs="Times New Roman"/>
          <w:color w:val="FF0000"/>
          <w:sz w:val="18"/>
          <w:szCs w:val="18"/>
          <w:lang w:val="en-US"/>
        </w:rPr>
        <w:t>[</w:t>
      </w:r>
      <w:r>
        <w:rPr>
          <w:rFonts w:hint="eastAsia" w:ascii="Times New Roman" w:hAnsi="Times New Roman" w:eastAsia="宋体" w:cs="Times New Roman"/>
          <w:color w:val="FF0000"/>
          <w:sz w:val="18"/>
          <w:szCs w:val="18"/>
        </w:rPr>
        <w:t>序号</w:t>
      </w:r>
      <w:r>
        <w:rPr>
          <w:rFonts w:hint="eastAsia" w:ascii="Times New Roman" w:hAnsi="Times New Roman" w:eastAsia="宋体" w:cs="Times New Roman"/>
          <w:color w:val="FF0000"/>
          <w:sz w:val="18"/>
          <w:szCs w:val="18"/>
          <w:lang w:val="en-US"/>
        </w:rPr>
        <w:t>]</w:t>
      </w:r>
      <w:r>
        <w:rPr>
          <w:rFonts w:hint="eastAsia" w:ascii="Times New Roman" w:hAnsi="Times New Roman" w:eastAsia="宋体" w:cs="Times New Roman"/>
          <w:color w:val="FF0000"/>
          <w:sz w:val="18"/>
          <w:szCs w:val="18"/>
        </w:rPr>
        <w:t>标准编号</w:t>
      </w:r>
      <w:r>
        <w:rPr>
          <w:rFonts w:hint="eastAsia" w:ascii="Times New Roman" w:hAnsi="Times New Roman" w:eastAsia="宋体" w:cs="Times New Roman"/>
          <w:color w:val="FF0000"/>
          <w:sz w:val="18"/>
          <w:szCs w:val="18"/>
          <w:lang w:val="en-US"/>
        </w:rPr>
        <w:t xml:space="preserve">. </w:t>
      </w:r>
      <w:r>
        <w:rPr>
          <w:rFonts w:hint="eastAsia" w:ascii="Times New Roman" w:hAnsi="Times New Roman" w:eastAsia="宋体" w:cs="Times New Roman"/>
          <w:color w:val="FF0000"/>
          <w:sz w:val="18"/>
          <w:szCs w:val="18"/>
        </w:rPr>
        <w:t>标准名称</w:t>
      </w:r>
      <w:r>
        <w:rPr>
          <w:rFonts w:hint="eastAsia" w:ascii="Times New Roman" w:hAnsi="Times New Roman" w:eastAsia="宋体" w:cs="Times New Roman"/>
          <w:color w:val="FF0000"/>
          <w:sz w:val="18"/>
          <w:szCs w:val="18"/>
          <w:lang w:val="en-US"/>
        </w:rPr>
        <w:t>[S]</w:t>
      </w:r>
      <w:r>
        <w:rPr>
          <w:rFonts w:hint="eastAsia" w:ascii="Times New Roman" w:hAnsi="Times New Roman" w:eastAsia="宋体" w:cs="Times New Roman"/>
          <w:color w:val="FF0000"/>
          <w:sz w:val="18"/>
          <w:szCs w:val="18"/>
          <w:lang w:val="en-US" w:eastAsia="zh-CN"/>
        </w:rPr>
        <w:t xml:space="preserve">. </w:t>
      </w:r>
      <w:r>
        <w:rPr>
          <w:rFonts w:hint="eastAsia" w:ascii="Times New Roman" w:hAnsi="Times New Roman" w:eastAsia="宋体" w:cs="Times New Roman"/>
          <w:color w:val="FF0000"/>
          <w:sz w:val="18"/>
          <w:szCs w:val="18"/>
        </w:rPr>
        <w:t>出版地：出版者</w:t>
      </w:r>
      <w:r>
        <w:rPr>
          <w:rFonts w:hint="eastAsia" w:asciiTheme="majorEastAsia" w:hAnsiTheme="majorEastAsia" w:eastAsiaTheme="majorEastAsia" w:cstheme="majorEastAsia"/>
          <w:color w:val="FF0000"/>
          <w:sz w:val="18"/>
          <w:szCs w:val="18"/>
        </w:rPr>
        <w:t>,</w:t>
      </w:r>
      <w:r>
        <w:rPr>
          <w:rFonts w:hint="eastAsia" w:ascii="Times New Roman" w:hAnsi="Times New Roman" w:eastAsia="宋体" w:cs="Times New Roman"/>
          <w:color w:val="FF0000"/>
          <w:sz w:val="18"/>
          <w:szCs w:val="18"/>
        </w:rPr>
        <w:t xml:space="preserve"> 公告日期或公开日期</w:t>
      </w:r>
      <w:r>
        <w:rPr>
          <w:rFonts w:hint="eastAsia" w:ascii="Times New Roman" w:hAnsi="Times New Roman" w:eastAsia="宋体" w:cs="Times New Roman"/>
          <w:color w:val="FF0000"/>
          <w:sz w:val="18"/>
          <w:szCs w:val="18"/>
          <w:lang w:val="en-US"/>
        </w:rPr>
        <w:t>.</w:t>
      </w:r>
    </w:p>
    <w:p w14:paraId="7FED8963">
      <w:pPr>
        <w:rPr>
          <w:rFonts w:ascii="Times New Roman" w:hAnsi="Times New Roman" w:eastAsia="宋体" w:cs="Times New Roman"/>
          <w:color w:val="FF0000"/>
          <w:sz w:val="18"/>
          <w:szCs w:val="18"/>
        </w:rPr>
      </w:pPr>
      <w:r>
        <w:rPr>
          <w:rFonts w:hint="eastAsia" w:ascii="Times New Roman" w:hAnsi="Times New Roman" w:eastAsia="宋体" w:cs="Times New Roman"/>
          <w:color w:val="FF0000"/>
          <w:sz w:val="18"/>
          <w:szCs w:val="18"/>
        </w:rPr>
        <w:t>电子文献：</w:t>
      </w:r>
    </w:p>
    <w:p w14:paraId="285B0A61">
      <w:pPr>
        <w:rPr>
          <w:rFonts w:ascii="Times New Roman" w:hAnsi="Times New Roman" w:eastAsia="宋体" w:cs="Times New Roman"/>
          <w:color w:val="FF0000"/>
          <w:sz w:val="18"/>
          <w:szCs w:val="18"/>
        </w:rPr>
      </w:pPr>
      <w:r>
        <w:rPr>
          <w:rFonts w:hint="eastAsia" w:ascii="Times New Roman" w:hAnsi="Times New Roman" w:eastAsia="宋体" w:cs="Times New Roman"/>
          <w:color w:val="FF0000"/>
          <w:sz w:val="18"/>
          <w:szCs w:val="18"/>
          <w:lang w:val="en-US"/>
        </w:rPr>
        <w:t>[</w:t>
      </w:r>
      <w:r>
        <w:rPr>
          <w:rFonts w:hint="eastAsia" w:ascii="Times New Roman" w:hAnsi="Times New Roman" w:eastAsia="宋体" w:cs="Times New Roman"/>
          <w:color w:val="FF0000"/>
          <w:sz w:val="18"/>
          <w:szCs w:val="18"/>
        </w:rPr>
        <w:t>序号</w:t>
      </w:r>
      <w:r>
        <w:rPr>
          <w:rFonts w:hint="eastAsia" w:ascii="Times New Roman" w:hAnsi="Times New Roman" w:eastAsia="宋体" w:cs="Times New Roman"/>
          <w:color w:val="FF0000"/>
          <w:sz w:val="18"/>
          <w:szCs w:val="18"/>
          <w:lang w:val="en-US"/>
        </w:rPr>
        <w:t>]</w:t>
      </w:r>
      <w:r>
        <w:rPr>
          <w:rFonts w:hint="eastAsia" w:ascii="Times New Roman" w:hAnsi="Times New Roman" w:eastAsia="宋体" w:cs="Times New Roman"/>
          <w:color w:val="FF0000"/>
          <w:sz w:val="18"/>
          <w:szCs w:val="18"/>
        </w:rPr>
        <w:t>作者</w:t>
      </w:r>
      <w:r>
        <w:rPr>
          <w:rFonts w:hint="eastAsia" w:ascii="Times New Roman" w:hAnsi="Times New Roman" w:eastAsia="宋体" w:cs="Times New Roman"/>
          <w:color w:val="FF0000"/>
          <w:sz w:val="18"/>
          <w:szCs w:val="18"/>
          <w:lang w:val="en-US"/>
        </w:rPr>
        <w:t xml:space="preserve">. </w:t>
      </w:r>
      <w:r>
        <w:rPr>
          <w:rFonts w:hint="eastAsia" w:ascii="Times New Roman" w:hAnsi="Times New Roman" w:eastAsia="宋体" w:cs="Times New Roman"/>
          <w:color w:val="FF0000"/>
          <w:sz w:val="18"/>
          <w:szCs w:val="18"/>
        </w:rPr>
        <w:t>题名</w:t>
      </w:r>
      <w:r>
        <w:rPr>
          <w:rFonts w:hint="eastAsia" w:ascii="Times New Roman" w:hAnsi="Times New Roman" w:eastAsia="宋体" w:cs="Times New Roman"/>
          <w:color w:val="FF0000"/>
          <w:sz w:val="18"/>
          <w:szCs w:val="18"/>
          <w:lang w:val="en-US"/>
        </w:rPr>
        <w:t>[</w:t>
      </w:r>
      <w:r>
        <w:rPr>
          <w:rFonts w:hint="eastAsia" w:ascii="Times New Roman" w:hAnsi="Times New Roman" w:eastAsia="宋体" w:cs="Times New Roman"/>
          <w:color w:val="FF0000"/>
          <w:sz w:val="18"/>
          <w:szCs w:val="18"/>
        </w:rPr>
        <w:t>文献类型标志</w:t>
      </w:r>
      <w:r>
        <w:rPr>
          <w:rFonts w:hint="eastAsia" w:ascii="Times New Roman" w:hAnsi="Times New Roman" w:eastAsia="宋体" w:cs="Times New Roman"/>
          <w:color w:val="FF0000"/>
          <w:sz w:val="18"/>
          <w:szCs w:val="18"/>
          <w:lang w:val="en-US"/>
        </w:rPr>
        <w:t>/</w:t>
      </w:r>
      <w:r>
        <w:rPr>
          <w:rFonts w:hint="eastAsia" w:ascii="Times New Roman" w:hAnsi="Times New Roman" w:eastAsia="宋体" w:cs="Times New Roman"/>
          <w:color w:val="FF0000"/>
          <w:sz w:val="18"/>
          <w:szCs w:val="18"/>
        </w:rPr>
        <w:t>文献载体标志</w:t>
      </w:r>
      <w:r>
        <w:rPr>
          <w:rFonts w:hint="eastAsia" w:ascii="Times New Roman" w:hAnsi="Times New Roman" w:eastAsia="宋体" w:cs="Times New Roman"/>
          <w:color w:val="FF0000"/>
          <w:sz w:val="18"/>
          <w:szCs w:val="18"/>
          <w:lang w:val="en-US"/>
        </w:rPr>
        <w:t>]</w:t>
      </w:r>
      <w:r>
        <w:rPr>
          <w:rFonts w:hint="eastAsia" w:ascii="Times New Roman" w:hAnsi="Times New Roman" w:eastAsia="宋体" w:cs="Times New Roman"/>
          <w:color w:val="FF0000"/>
          <w:sz w:val="18"/>
          <w:szCs w:val="18"/>
          <w:lang w:val="en-US" w:eastAsia="zh-CN"/>
        </w:rPr>
        <w:t xml:space="preserve">. </w:t>
      </w:r>
      <w:r>
        <w:rPr>
          <w:rFonts w:hint="eastAsia" w:ascii="Times New Roman" w:hAnsi="Times New Roman" w:eastAsia="宋体" w:cs="Times New Roman"/>
          <w:color w:val="FF0000"/>
          <w:sz w:val="18"/>
          <w:szCs w:val="18"/>
        </w:rPr>
        <w:t>出版地: 出版者</w:t>
      </w:r>
      <w:r>
        <w:rPr>
          <w:rFonts w:hint="eastAsia" w:asciiTheme="majorEastAsia" w:hAnsiTheme="majorEastAsia" w:eastAsiaTheme="majorEastAsia" w:cstheme="majorEastAsia"/>
          <w:color w:val="FF0000"/>
          <w:sz w:val="18"/>
          <w:szCs w:val="18"/>
        </w:rPr>
        <w:t>,</w:t>
      </w:r>
      <w:r>
        <w:rPr>
          <w:rFonts w:hint="eastAsia" w:ascii="Times New Roman" w:hAnsi="Times New Roman" w:eastAsia="宋体" w:cs="Times New Roman"/>
          <w:color w:val="FF0000"/>
          <w:sz w:val="18"/>
          <w:szCs w:val="18"/>
          <w:lang w:val="en-US" w:eastAsia="zh-CN"/>
        </w:rPr>
        <w:t xml:space="preserve"> </w:t>
      </w:r>
      <w:r>
        <w:rPr>
          <w:rFonts w:hint="eastAsia" w:ascii="Times New Roman" w:hAnsi="Times New Roman" w:eastAsia="宋体" w:cs="Times New Roman"/>
          <w:color w:val="FF0000"/>
          <w:sz w:val="18"/>
          <w:szCs w:val="18"/>
        </w:rPr>
        <w:t>出版年</w:t>
      </w:r>
      <w:r>
        <w:rPr>
          <w:rFonts w:hint="eastAsia" w:ascii="Times New Roman" w:hAnsi="Times New Roman" w:eastAsia="宋体" w:cs="Times New Roman"/>
          <w:color w:val="FF0000"/>
          <w:sz w:val="18"/>
          <w:szCs w:val="18"/>
          <w:lang w:val="en-US"/>
        </w:rPr>
        <w:t>[</w:t>
      </w:r>
      <w:r>
        <w:rPr>
          <w:rFonts w:hint="eastAsia" w:ascii="Times New Roman" w:hAnsi="Times New Roman" w:eastAsia="宋体" w:cs="Times New Roman"/>
          <w:color w:val="FF0000"/>
          <w:sz w:val="18"/>
          <w:szCs w:val="18"/>
        </w:rPr>
        <w:t>引用日期</w:t>
      </w:r>
      <w:r>
        <w:rPr>
          <w:rFonts w:hint="eastAsia" w:ascii="Times New Roman" w:hAnsi="Times New Roman" w:eastAsia="宋体" w:cs="Times New Roman"/>
          <w:color w:val="FF0000"/>
          <w:sz w:val="18"/>
          <w:szCs w:val="18"/>
          <w:lang w:val="en-US"/>
        </w:rPr>
        <w:t>].</w:t>
      </w:r>
      <w:r>
        <w:rPr>
          <w:rFonts w:hint="eastAsia" w:ascii="Times New Roman" w:hAnsi="Times New Roman" w:eastAsia="宋体" w:cs="Times New Roman"/>
          <w:color w:val="FF0000"/>
          <w:sz w:val="18"/>
          <w:szCs w:val="18"/>
          <w:lang w:val="en-US" w:eastAsia="zh-CN"/>
        </w:rPr>
        <w:t xml:space="preserve"> </w:t>
      </w:r>
      <w:r>
        <w:rPr>
          <w:rFonts w:hint="eastAsia" w:ascii="Times New Roman" w:hAnsi="Times New Roman" w:eastAsia="宋体" w:cs="Times New Roman"/>
          <w:color w:val="FF0000"/>
          <w:sz w:val="18"/>
          <w:szCs w:val="18"/>
        </w:rPr>
        <w:t>获取和访问路径.</w:t>
      </w:r>
    </w:p>
    <w:p w14:paraId="5D59E412">
      <w:pPr>
        <w:adjustRightInd w:val="0"/>
        <w:snapToGrid w:val="0"/>
        <w:jc w:val="left"/>
        <w:rPr>
          <w:rFonts w:hint="eastAsia" w:ascii="Times New Roman" w:hAnsi="Times New Roman" w:eastAsia="宋体" w:cs="Times New Roman"/>
          <w:color w:val="FF0000"/>
          <w:sz w:val="18"/>
          <w:szCs w:val="18"/>
          <w:lang w:val="en-US" w:eastAsia="zh-CN"/>
        </w:rPr>
      </w:pPr>
      <w:r>
        <w:rPr>
          <w:rFonts w:hint="eastAsia" w:ascii="Times New Roman" w:hAnsi="Times New Roman" w:eastAsia="宋体" w:cs="Times New Roman"/>
          <w:color w:val="FF0000"/>
          <w:sz w:val="18"/>
          <w:szCs w:val="18"/>
          <w:lang w:val="en-US"/>
        </w:rPr>
        <w:t>DB/OL</w:t>
      </w:r>
      <w:r>
        <w:rPr>
          <w:rFonts w:hint="eastAsia" w:ascii="Times New Roman" w:hAnsi="Times New Roman" w:eastAsia="宋体" w:cs="Times New Roman"/>
          <w:color w:val="FF0000"/>
          <w:sz w:val="18"/>
          <w:szCs w:val="18"/>
        </w:rPr>
        <w:t>——联机网上数据库；</w:t>
      </w:r>
      <w:r>
        <w:rPr>
          <w:rFonts w:hint="eastAsia" w:ascii="Times New Roman" w:hAnsi="Times New Roman" w:eastAsia="宋体" w:cs="Times New Roman"/>
          <w:color w:val="FF0000"/>
          <w:sz w:val="18"/>
          <w:szCs w:val="18"/>
          <w:lang w:val="en-US"/>
        </w:rPr>
        <w:t>M/CD</w:t>
      </w:r>
      <w:r>
        <w:rPr>
          <w:rFonts w:hint="eastAsia" w:ascii="Times New Roman" w:hAnsi="Times New Roman" w:eastAsia="宋体" w:cs="Times New Roman"/>
          <w:color w:val="FF0000"/>
          <w:sz w:val="18"/>
          <w:szCs w:val="18"/>
        </w:rPr>
        <w:t>——光盘图书；</w:t>
      </w:r>
      <w:r>
        <w:rPr>
          <w:rFonts w:hint="eastAsia" w:ascii="Times New Roman" w:hAnsi="Times New Roman" w:eastAsia="宋体" w:cs="Times New Roman"/>
          <w:color w:val="FF0000"/>
          <w:sz w:val="18"/>
          <w:szCs w:val="18"/>
          <w:lang w:val="en-US"/>
        </w:rPr>
        <w:t>J/OL</w:t>
      </w:r>
      <w:r>
        <w:rPr>
          <w:rFonts w:hint="eastAsia" w:ascii="Times New Roman" w:hAnsi="Times New Roman" w:eastAsia="宋体" w:cs="Times New Roman"/>
          <w:color w:val="FF0000"/>
          <w:sz w:val="18"/>
          <w:szCs w:val="18"/>
        </w:rPr>
        <w:t>——网上期刊；</w:t>
      </w:r>
      <w:r>
        <w:rPr>
          <w:rFonts w:hint="eastAsia" w:ascii="Times New Roman" w:hAnsi="Times New Roman" w:eastAsia="宋体" w:cs="Times New Roman"/>
          <w:color w:val="FF0000"/>
          <w:sz w:val="18"/>
          <w:szCs w:val="18"/>
          <w:lang w:val="en-US"/>
        </w:rPr>
        <w:t>EB/OL</w:t>
      </w:r>
      <w:r>
        <w:rPr>
          <w:rFonts w:hint="eastAsia" w:ascii="Times New Roman" w:hAnsi="Times New Roman" w:eastAsia="宋体" w:cs="Times New Roman"/>
          <w:color w:val="FF0000"/>
          <w:sz w:val="18"/>
          <w:szCs w:val="18"/>
        </w:rPr>
        <w:t>——网上电子公告</w:t>
      </w:r>
      <w:r>
        <w:rPr>
          <w:rFonts w:hint="eastAsia" w:ascii="Times New Roman" w:hAnsi="Times New Roman" w:eastAsia="宋体" w:cs="Times New Roman"/>
          <w:color w:val="FF0000"/>
          <w:sz w:val="18"/>
          <w:szCs w:val="18"/>
          <w:lang w:val="en-US"/>
        </w:rPr>
        <w:t>.</w:t>
      </w:r>
      <w:r>
        <w:rPr>
          <w:rFonts w:hint="eastAsia" w:ascii="Times New Roman" w:hAnsi="Times New Roman" w:eastAsia="宋体" w:cs="Times New Roman"/>
          <w:color w:val="FF0000"/>
          <w:sz w:val="18"/>
          <w:szCs w:val="18"/>
          <w:lang w:val="en-US" w:eastAsia="zh-CN"/>
        </w:rPr>
        <w:t>】</w:t>
      </w:r>
    </w:p>
    <w:p w14:paraId="32B7B692">
      <w:pPr>
        <w:adjustRightInd w:val="0"/>
        <w:snapToGrid w:val="0"/>
        <w:jc w:val="left"/>
        <w:rPr>
          <w:rFonts w:hint="eastAsia" w:ascii="Times New Roman" w:hAnsi="Times New Roman" w:eastAsia="宋体" w:cs="Times New Roman"/>
          <w:color w:val="FF0000"/>
          <w:sz w:val="18"/>
          <w:szCs w:val="18"/>
          <w:lang w:val="en-US" w:eastAsia="zh-CN"/>
        </w:rPr>
      </w:pPr>
    </w:p>
    <w:p w14:paraId="0F8C7C76">
      <w:pPr>
        <w:adjustRightInd w:val="0"/>
        <w:snapToGrid w:val="0"/>
        <w:jc w:val="left"/>
        <w:rPr>
          <w:rFonts w:hint="eastAsia" w:ascii="Times New Roman" w:hAnsi="Times New Roman" w:eastAsia="宋体" w:cs="Times New Roman"/>
          <w:color w:val="FF0000"/>
          <w:sz w:val="18"/>
          <w:szCs w:val="18"/>
          <w:lang w:val="en-US" w:eastAsia="zh-CN"/>
        </w:rPr>
      </w:pPr>
    </w:p>
    <w:p w14:paraId="6DC3E3DD">
      <w:pPr>
        <w:adjustRightInd w:val="0"/>
        <w:snapToGrid w:val="0"/>
        <w:jc w:val="left"/>
        <w:rPr>
          <w:rFonts w:hint="default"/>
          <w:lang w:val="en-US" w:eastAsia="zh-CN"/>
        </w:rPr>
      </w:pPr>
    </w:p>
    <w:p w14:paraId="5A2E8E55">
      <w:pPr>
        <w:adjustRightInd w:val="0"/>
        <w:snapToGrid w:val="0"/>
        <w:ind w:firstLine="482" w:firstLineChars="200"/>
        <w:jc w:val="center"/>
        <w:rPr>
          <w:rFonts w:hint="default" w:ascii="Times New Roman" w:hAnsi="Times New Roman" w:eastAsia="黑体" w:cs="Times New Roman"/>
          <w:b/>
          <w:sz w:val="24"/>
          <w:shd w:val="clear" w:color="auto" w:fill="FFFFFF"/>
        </w:rPr>
      </w:pPr>
      <w:r>
        <w:rPr>
          <w:rFonts w:hint="default" w:ascii="Times New Roman" w:hAnsi="Times New Roman" w:eastAsia="黑体" w:cs="Times New Roman"/>
          <w:b/>
          <w:sz w:val="24"/>
          <w:shd w:val="clear" w:color="auto" w:fill="FFFFFF"/>
        </w:rPr>
        <w:t xml:space="preserve">Capability Maturity Evaluation of Medical Big Data Governance in </w:t>
      </w:r>
    </w:p>
    <w:p w14:paraId="5667B814">
      <w:pPr>
        <w:adjustRightInd w:val="0"/>
        <w:snapToGrid w:val="0"/>
        <w:ind w:firstLine="482" w:firstLineChars="200"/>
        <w:jc w:val="center"/>
        <w:rPr>
          <w:rFonts w:hint="default" w:ascii="Times New Roman" w:hAnsi="Times New Roman" w:eastAsia="黑体" w:cs="Times New Roman"/>
          <w:b/>
          <w:sz w:val="24"/>
          <w:shd w:val="clear" w:color="auto" w:fill="FFFFFF"/>
        </w:rPr>
      </w:pPr>
      <w:r>
        <w:rPr>
          <w:rFonts w:hint="default" w:ascii="Times New Roman" w:hAnsi="Times New Roman" w:eastAsia="黑体" w:cs="Times New Roman"/>
          <w:b/>
          <w:sz w:val="24"/>
          <w:shd w:val="clear" w:color="auto" w:fill="FFFFFF"/>
        </w:rPr>
        <w:t>Multidisciplinary Hospitals Based on Unascertained Measure Theory</w:t>
      </w:r>
    </w:p>
    <w:p w14:paraId="3E627DEA">
      <w:pPr>
        <w:adjustRightInd w:val="0"/>
        <w:snapToGrid w:val="0"/>
        <w:ind w:firstLine="420" w:firstLineChars="200"/>
        <w:jc w:val="center"/>
        <w:rPr>
          <w:rFonts w:hint="eastAsia" w:ascii="Times New Roman" w:hAnsi="Times New Roman" w:eastAsia="黑体" w:cs="Times New Roman"/>
          <w:b/>
          <w:sz w:val="24"/>
          <w:shd w:val="clear" w:color="auto" w:fill="FFFFFF"/>
          <w:lang w:eastAsia="zh-CN"/>
        </w:rPr>
      </w:pPr>
      <w:r>
        <w:rPr>
          <w:rFonts w:hint="eastAsia" w:ascii="Times New Roman" w:hAnsi="Times New Roman" w:cs="Times New Roman"/>
          <w:color w:val="FF0000"/>
          <w:shd w:val="clear" w:color="auto" w:fill="FFFFFF"/>
          <w:lang w:eastAsia="zh-CN"/>
        </w:rPr>
        <w:t>（</w:t>
      </w:r>
      <w:r>
        <w:rPr>
          <w:rFonts w:hint="eastAsia" w:ascii="Times New Roman" w:hAnsi="Times New Roman" w:cs="Times New Roman"/>
          <w:color w:val="FF0000"/>
          <w:shd w:val="clear" w:color="auto" w:fill="FFFFFF"/>
          <w:lang w:val="en-US" w:eastAsia="zh-CN"/>
        </w:rPr>
        <w:t>英文题目，单词首字母均需大写，冠词、介词除外，但冒号后的冠词、介词首字母需大写</w:t>
      </w:r>
      <w:r>
        <w:rPr>
          <w:rFonts w:hint="eastAsia" w:ascii="Times New Roman" w:hAnsi="Times New Roman" w:cs="Times New Roman"/>
          <w:color w:val="FF0000"/>
          <w:shd w:val="clear" w:color="auto" w:fill="FFFFFF"/>
          <w:lang w:eastAsia="zh-CN"/>
        </w:rPr>
        <w:t>）</w:t>
      </w:r>
    </w:p>
    <w:p w14:paraId="4F6EABDD">
      <w:pPr>
        <w:adjustRightInd w:val="0"/>
        <w:snapToGrid w:val="0"/>
        <w:ind w:firstLine="420"/>
        <w:jc w:val="center"/>
        <w:rPr>
          <w:rFonts w:hint="default" w:ascii="Times New Roman" w:hAnsi="Times New Roman" w:cs="Times New Roman"/>
          <w:color w:val="000000"/>
          <w:sz w:val="21"/>
          <w:szCs w:val="21"/>
          <w:shd w:val="clear" w:color="auto" w:fill="FFFFFF"/>
        </w:rPr>
      </w:pPr>
      <w:r>
        <w:rPr>
          <w:rFonts w:hint="default" w:ascii="Times New Roman" w:hAnsi="Times New Roman" w:cs="Times New Roman"/>
          <w:color w:val="000000"/>
          <w:sz w:val="21"/>
          <w:szCs w:val="21"/>
          <w:shd w:val="clear" w:color="auto" w:fill="FFFFFF"/>
        </w:rPr>
        <w:t>Xie Gang</w:t>
      </w:r>
      <w:r>
        <w:rPr>
          <w:rFonts w:hint="default" w:ascii="Times New Roman" w:hAnsi="Times New Roman" w:cs="Times New Roman"/>
          <w:color w:val="000000"/>
          <w:sz w:val="21"/>
          <w:szCs w:val="21"/>
          <w:shd w:val="clear" w:color="auto" w:fill="FFFFFF"/>
          <w:vertAlign w:val="superscript"/>
        </w:rPr>
        <w:t>1</w:t>
      </w:r>
      <w:r>
        <w:rPr>
          <w:rFonts w:hint="eastAsia" w:asciiTheme="minorEastAsia" w:hAnsiTheme="minorEastAsia" w:eastAsiaTheme="minorEastAsia" w:cstheme="minorEastAsia"/>
          <w:color w:val="000000"/>
          <w:sz w:val="21"/>
          <w:szCs w:val="21"/>
          <w:shd w:val="clear" w:color="auto" w:fill="FFFFFF"/>
        </w:rPr>
        <w:t>，</w:t>
      </w:r>
      <w:r>
        <w:rPr>
          <w:rFonts w:hint="default" w:ascii="Times New Roman" w:hAnsi="Times New Roman" w:cs="Times New Roman"/>
          <w:color w:val="000000"/>
          <w:sz w:val="21"/>
          <w:szCs w:val="21"/>
          <w:shd w:val="clear" w:color="auto" w:fill="FFFFFF"/>
        </w:rPr>
        <w:t xml:space="preserve"> Sun Yujun</w:t>
      </w:r>
      <w:r>
        <w:rPr>
          <w:rFonts w:hint="eastAsia" w:ascii="Times New Roman" w:hAnsi="Times New Roman" w:cs="Times New Roman"/>
          <w:color w:val="000000"/>
          <w:sz w:val="21"/>
          <w:szCs w:val="21"/>
          <w:shd w:val="clear" w:color="auto" w:fill="FFFFFF"/>
          <w:vertAlign w:val="superscript"/>
          <w:lang w:val="en-US" w:eastAsia="zh-CN"/>
        </w:rPr>
        <w:t>1,</w:t>
      </w:r>
      <w:r>
        <w:rPr>
          <w:rFonts w:hint="default" w:ascii="Times New Roman" w:hAnsi="Times New Roman" w:cs="Times New Roman"/>
          <w:color w:val="000000"/>
          <w:sz w:val="21"/>
          <w:szCs w:val="21"/>
          <w:shd w:val="clear" w:color="auto" w:fill="FFFFFF"/>
          <w:vertAlign w:val="superscript"/>
        </w:rPr>
        <w:t>2</w:t>
      </w:r>
      <w:r>
        <w:rPr>
          <w:rFonts w:hint="eastAsia" w:asciiTheme="majorEastAsia" w:hAnsiTheme="majorEastAsia" w:eastAsiaTheme="majorEastAsia" w:cstheme="majorEastAsia"/>
          <w:color w:val="000000"/>
          <w:sz w:val="21"/>
          <w:szCs w:val="21"/>
          <w:shd w:val="clear" w:color="auto" w:fill="FFFFFF"/>
        </w:rPr>
        <w:t>，</w:t>
      </w:r>
      <w:r>
        <w:rPr>
          <w:rFonts w:hint="default" w:ascii="Times New Roman" w:hAnsi="Times New Roman" w:cs="Times New Roman"/>
          <w:color w:val="000000"/>
          <w:sz w:val="21"/>
          <w:szCs w:val="21"/>
          <w:shd w:val="clear" w:color="auto" w:fill="FFFFFF"/>
        </w:rPr>
        <w:t xml:space="preserve"> Li Yueyun</w:t>
      </w:r>
      <w:r>
        <w:rPr>
          <w:rFonts w:hint="default" w:ascii="Times New Roman" w:hAnsi="Times New Roman" w:cs="Times New Roman"/>
          <w:color w:val="000000"/>
          <w:sz w:val="21"/>
          <w:szCs w:val="21"/>
          <w:shd w:val="clear" w:color="auto" w:fill="FFFFFF"/>
          <w:vertAlign w:val="superscript"/>
        </w:rPr>
        <w:t>1</w:t>
      </w:r>
    </w:p>
    <w:p w14:paraId="47D772FC">
      <w:pPr>
        <w:numPr>
          <w:ilvl w:val="0"/>
          <w:numId w:val="1"/>
        </w:numPr>
        <w:adjustRightInd w:val="0"/>
        <w:snapToGrid w:val="0"/>
        <w:ind w:left="0" w:firstLine="0"/>
        <w:jc w:val="center"/>
        <w:rPr>
          <w:rFonts w:hint="default" w:ascii="Times New Roman" w:hAnsi="Times New Roman" w:cs="Times New Roman"/>
          <w:color w:val="000000"/>
          <w:sz w:val="18"/>
          <w:szCs w:val="18"/>
          <w:shd w:val="clear" w:color="auto" w:fill="FFFFFF"/>
        </w:rPr>
      </w:pPr>
      <w:r>
        <w:rPr>
          <w:rFonts w:hint="default" w:ascii="Times New Roman" w:hAnsi="Times New Roman" w:cs="Times New Roman"/>
          <w:color w:val="000000"/>
          <w:sz w:val="18"/>
          <w:szCs w:val="18"/>
          <w:shd w:val="clear" w:color="auto" w:fill="FFFFFF"/>
        </w:rPr>
        <w:t>School of Management</w:t>
      </w:r>
      <w:r>
        <w:rPr>
          <w:rFonts w:hint="eastAsia" w:asciiTheme="minorEastAsia" w:hAnsiTheme="minorEastAsia" w:eastAsiaTheme="minorEastAsia" w:cstheme="minorEastAsia"/>
          <w:color w:val="000000"/>
          <w:sz w:val="18"/>
          <w:szCs w:val="18"/>
          <w:shd w:val="clear" w:color="auto" w:fill="FFFFFF"/>
        </w:rPr>
        <w:t>，</w:t>
      </w:r>
      <w:r>
        <w:rPr>
          <w:rFonts w:hint="default" w:ascii="Times New Roman" w:hAnsi="Times New Roman" w:cs="Times New Roman"/>
          <w:color w:val="000000"/>
          <w:sz w:val="18"/>
          <w:szCs w:val="18"/>
          <w:shd w:val="clear" w:color="auto" w:fill="FFFFFF"/>
        </w:rPr>
        <w:t xml:space="preserve"> Jiangsu University</w:t>
      </w:r>
      <w:r>
        <w:rPr>
          <w:rFonts w:hint="eastAsia" w:asciiTheme="minorEastAsia" w:hAnsiTheme="minorEastAsia" w:eastAsiaTheme="minorEastAsia" w:cstheme="minorEastAsia"/>
          <w:color w:val="000000"/>
          <w:sz w:val="18"/>
          <w:szCs w:val="18"/>
          <w:shd w:val="clear" w:color="auto" w:fill="FFFFFF"/>
        </w:rPr>
        <w:t>，</w:t>
      </w:r>
      <w:r>
        <w:rPr>
          <w:rFonts w:hint="default" w:ascii="Times New Roman" w:hAnsi="Times New Roman" w:cs="Times New Roman"/>
          <w:color w:val="000000"/>
          <w:sz w:val="18"/>
          <w:szCs w:val="18"/>
          <w:shd w:val="clear" w:color="auto" w:fill="FFFFFF"/>
        </w:rPr>
        <w:t xml:space="preserve"> Zhenjiang 212013</w:t>
      </w:r>
      <w:r>
        <w:rPr>
          <w:rFonts w:hint="eastAsia" w:asciiTheme="majorEastAsia" w:hAnsiTheme="majorEastAsia" w:eastAsiaTheme="majorEastAsia" w:cstheme="majorEastAsia"/>
          <w:color w:val="000000"/>
          <w:sz w:val="18"/>
          <w:szCs w:val="18"/>
          <w:shd w:val="clear" w:color="auto" w:fill="FFFFFF"/>
        </w:rPr>
        <w:t>，</w:t>
      </w:r>
      <w:r>
        <w:rPr>
          <w:rFonts w:hint="default" w:ascii="Times New Roman" w:hAnsi="Times New Roman" w:cs="Times New Roman"/>
          <w:color w:val="000000"/>
          <w:sz w:val="18"/>
          <w:szCs w:val="18"/>
          <w:shd w:val="clear" w:color="auto" w:fill="FFFFFF"/>
        </w:rPr>
        <w:t xml:space="preserve"> China；2. </w:t>
      </w:r>
      <w:r>
        <w:rPr>
          <w:rFonts w:hint="default" w:ascii="Times New Roman" w:hAnsi="Times New Roman" w:cs="Times New Roman"/>
          <w:sz w:val="18"/>
          <w:szCs w:val="18"/>
        </w:rPr>
        <w:t>The First Affiliated Hospital of Soochow University，Suzhou 215006</w:t>
      </w:r>
      <w:r>
        <w:rPr>
          <w:rFonts w:hint="default" w:ascii="Times New Roman" w:hAnsi="Times New Roman" w:cs="Times New Roman"/>
          <w:color w:val="000000"/>
          <w:sz w:val="18"/>
          <w:szCs w:val="18"/>
          <w:shd w:val="clear" w:color="auto" w:fill="FFFFFF"/>
        </w:rPr>
        <w:t>， China）</w:t>
      </w:r>
    </w:p>
    <w:p w14:paraId="0B77C1F0">
      <w:pPr>
        <w:tabs>
          <w:tab w:val="left" w:pos="650"/>
        </w:tabs>
        <w:jc w:val="left"/>
        <w:rPr>
          <w:rFonts w:hint="default" w:ascii="Times New Roman" w:hAnsi="Times New Roman" w:cs="Times New Roman"/>
          <w:color w:val="C00000"/>
          <w:highlight w:val="none"/>
          <w:shd w:val="clear" w:color="auto" w:fill="FFFFFF"/>
        </w:rPr>
      </w:pPr>
    </w:p>
    <w:p w14:paraId="29456390">
      <w:pPr>
        <w:tabs>
          <w:tab w:val="left" w:pos="650"/>
        </w:tabs>
        <w:jc w:val="left"/>
        <w:rPr>
          <w:rFonts w:hint="default" w:ascii="Times New Roman" w:hAnsi="Times New Roman" w:cs="Times New Roman" w:eastAsiaTheme="minorEastAsia"/>
          <w:color w:val="FF0000"/>
          <w:shd w:val="clear" w:color="auto" w:fill="FFFFFF"/>
          <w:lang w:eastAsia="zh-CN"/>
        </w:rPr>
      </w:pPr>
      <w:r>
        <w:rPr>
          <w:rFonts w:hint="default" w:ascii="Times New Roman" w:hAnsi="Times New Roman" w:cs="Times New Roman"/>
          <w:color w:val="FF0000"/>
          <w:shd w:val="clear" w:color="auto" w:fill="FFFFFF"/>
          <w:lang w:eastAsia="zh-CN"/>
        </w:rPr>
        <w:t>（</w:t>
      </w:r>
      <w:r>
        <w:rPr>
          <w:rFonts w:hint="eastAsia" w:ascii="Times New Roman" w:hAnsi="Times New Roman" w:cs="Times New Roman"/>
          <w:color w:val="FF0000"/>
          <w:shd w:val="clear" w:color="auto" w:fill="FFFFFF"/>
          <w:lang w:val="en-US" w:eastAsia="zh-CN"/>
        </w:rPr>
        <w:t>注：</w:t>
      </w:r>
      <w:r>
        <w:rPr>
          <w:rFonts w:hint="default" w:ascii="Times New Roman" w:hAnsi="Times New Roman" w:cs="Times New Roman"/>
          <w:color w:val="FF0000"/>
          <w:shd w:val="clear" w:color="auto" w:fill="FFFFFF"/>
          <w:lang w:eastAsia="zh-CN"/>
        </w:rPr>
        <w:t>英文摘要以第三人称、被动语态、简单句形式表达。研究背景用一般现在时，描述研究过程用过去时。结果部分和结论部分用现在时。）</w:t>
      </w:r>
    </w:p>
    <w:p w14:paraId="602C0C0C">
      <w:pPr>
        <w:adjustRightInd w:val="0"/>
        <w:snapToGrid w:val="0"/>
        <w:rPr>
          <w:rFonts w:hint="default" w:ascii="Times New Roman" w:hAnsi="Times New Roman" w:cs="Times New Roman"/>
          <w:sz w:val="18"/>
          <w:szCs w:val="18"/>
          <w:shd w:val="clear" w:color="auto" w:fill="FFFFFF"/>
        </w:rPr>
      </w:pPr>
      <w:r>
        <w:rPr>
          <w:rFonts w:hint="default" w:ascii="Times New Roman" w:hAnsi="Times New Roman" w:cs="Times New Roman"/>
          <w:b/>
          <w:sz w:val="18"/>
          <w:szCs w:val="18"/>
          <w:shd w:val="clear" w:color="auto" w:fill="FFFFFF"/>
        </w:rPr>
        <w:t xml:space="preserve">Abstract: </w:t>
      </w:r>
      <w:r>
        <w:rPr>
          <w:rFonts w:hint="default" w:ascii="Times New Roman" w:hAnsi="Times New Roman" w:cs="Times New Roman"/>
          <w:sz w:val="18"/>
          <w:szCs w:val="18"/>
          <w:shd w:val="clear" w:color="auto" w:fill="FFFFFF"/>
        </w:rPr>
        <w:t>In order to realize the analysis and evaluation of big data governance level in multidisciplinary hospitals</w:t>
      </w:r>
      <w:r>
        <w:rPr>
          <w:rFonts w:hint="eastAsia" w:asciiTheme="majorEastAsia" w:hAnsiTheme="majorEastAsia" w:eastAsiaTheme="majorEastAsia" w:cstheme="majorEastAsia"/>
          <w:sz w:val="18"/>
          <w:szCs w:val="18"/>
          <w:shd w:val="clear" w:color="auto" w:fill="FFFFFF"/>
        </w:rPr>
        <w:t>，</w:t>
      </w:r>
      <w:r>
        <w:rPr>
          <w:rFonts w:hint="eastAsia" w:asciiTheme="majorEastAsia" w:hAnsiTheme="majorEastAsia" w:eastAsiaTheme="majorEastAsia" w:cstheme="majorEastAsia"/>
          <w:sz w:val="18"/>
          <w:szCs w:val="18"/>
          <w:shd w:val="clear" w:color="auto" w:fill="FFFFFF"/>
          <w:lang w:val="en-US" w:eastAsia="zh-CN"/>
        </w:rPr>
        <w:t xml:space="preserve"> </w:t>
      </w:r>
      <w:r>
        <w:rPr>
          <w:rFonts w:hint="default" w:ascii="Times New Roman" w:hAnsi="Times New Roman" w:cs="Times New Roman"/>
          <w:sz w:val="18"/>
          <w:szCs w:val="18"/>
          <w:shd w:val="clear" w:color="auto" w:fill="FFFFFF"/>
        </w:rPr>
        <w:t>an evaluation model of big data governance capability maturity</w:t>
      </w:r>
      <w:r>
        <w:rPr>
          <w:rFonts w:hint="eastAsia" w:ascii="Times New Roman" w:hAnsi="Times New Roman" w:cs="Times New Roman"/>
          <w:sz w:val="18"/>
          <w:szCs w:val="18"/>
          <w:shd w:val="clear" w:color="auto" w:fill="FFFFFF"/>
          <w:lang w:val="en-US" w:eastAsia="zh-CN"/>
        </w:rPr>
        <w:t xml:space="preserve"> </w:t>
      </w:r>
      <w:r>
        <w:rPr>
          <w:rFonts w:hint="default" w:ascii="Times New Roman" w:hAnsi="Times New Roman" w:cs="Times New Roman"/>
          <w:sz w:val="18"/>
          <w:szCs w:val="18"/>
          <w:shd w:val="clear" w:color="auto" w:fill="FFFFFF"/>
        </w:rPr>
        <w:t>was built on the basis of data management maturity model and capability maturity model. Hospital capability maturity of big data governance was divided into five levels：initial level，program level，standard level，</w:t>
      </w:r>
      <w:r>
        <w:rPr>
          <w:rFonts w:hint="eastAsia" w:ascii="Times New Roman" w:hAnsi="Times New Roman" w:cs="Times New Roman"/>
          <w:sz w:val="18"/>
          <w:szCs w:val="18"/>
          <w:shd w:val="clear" w:color="auto" w:fill="FFFFFF"/>
          <w:lang w:val="en-US" w:eastAsia="zh-CN"/>
        </w:rPr>
        <w:t xml:space="preserve"> </w:t>
      </w:r>
      <w:r>
        <w:rPr>
          <w:rFonts w:hint="default" w:ascii="Times New Roman" w:hAnsi="Times New Roman" w:cs="Times New Roman"/>
          <w:sz w:val="18"/>
          <w:szCs w:val="18"/>
          <w:shd w:val="clear" w:color="auto" w:fill="FFFFFF"/>
        </w:rPr>
        <w:t>management level and optimization level. Based on the characteristics of hospital internal big data governance，a maturity evaluation index system including three indicators was established. Then，the objective weighting method and the combined weighting method were used to determine the weight of each index，and the maturity of the big data governance ability of two triple-multidisciplinary hospitals was quantitatively evaluated by combining the unascertained measurement theory and evaluation method. The results show that the big data governance of the two hospitals both achieve the normative level in the different methods，</w:t>
      </w:r>
      <w:r>
        <w:rPr>
          <w:rFonts w:hint="eastAsia" w:ascii="Times New Roman" w:hAnsi="Times New Roman" w:cs="Times New Roman"/>
          <w:sz w:val="18"/>
          <w:szCs w:val="18"/>
          <w:shd w:val="clear" w:color="auto" w:fill="FFFFFF"/>
          <w:lang w:val="en-US" w:eastAsia="zh-CN"/>
        </w:rPr>
        <w:t xml:space="preserve"> </w:t>
      </w:r>
      <w:r>
        <w:rPr>
          <w:rFonts w:hint="default" w:ascii="Times New Roman" w:hAnsi="Times New Roman" w:cs="Times New Roman"/>
          <w:sz w:val="18"/>
          <w:szCs w:val="18"/>
          <w:shd w:val="clear" w:color="auto" w:fill="FFFFFF"/>
        </w:rPr>
        <w:t xml:space="preserve">which is consistent with the actual situation of big data governance of the two hospitals. Because the subjectivity of index measurement and the stability of evaluation results are balanced，the model based the unascertained measurement theory together with information entropy can provide many valued information to </w:t>
      </w:r>
      <w:r>
        <w:rPr>
          <w:rFonts w:hint="default" w:ascii="Times New Roman" w:hAnsi="Times New Roman" w:eastAsia="黑体" w:cs="Times New Roman"/>
          <w:sz w:val="18"/>
          <w:szCs w:val="18"/>
          <w:shd w:val="clear" w:color="auto" w:fill="FFFFFF"/>
        </w:rPr>
        <w:t>multidisciplinary hospitals.</w:t>
      </w:r>
    </w:p>
    <w:p w14:paraId="0BB3F6B3">
      <w:pPr>
        <w:adjustRightInd w:val="0"/>
        <w:snapToGrid w:val="0"/>
        <w:rPr>
          <w:rFonts w:hint="default" w:ascii="Times New Roman" w:hAnsi="Times New Roman" w:cs="Times New Roman"/>
          <w:sz w:val="18"/>
          <w:szCs w:val="18"/>
          <w:shd w:val="clear" w:color="auto" w:fill="FFFFFF"/>
        </w:rPr>
      </w:pPr>
      <w:r>
        <w:rPr>
          <w:rFonts w:hint="default" w:ascii="Times New Roman" w:hAnsi="Times New Roman" w:cs="Times New Roman"/>
          <w:b/>
          <w:sz w:val="18"/>
          <w:szCs w:val="18"/>
          <w:shd w:val="clear" w:color="auto" w:fill="FFFFFF"/>
        </w:rPr>
        <w:t xml:space="preserve">Keywords: </w:t>
      </w:r>
      <w:r>
        <w:rPr>
          <w:rFonts w:hint="default" w:ascii="Times New Roman" w:hAnsi="Times New Roman" w:cs="Times New Roman"/>
          <w:sz w:val="18"/>
          <w:szCs w:val="18"/>
          <w:shd w:val="clear" w:color="auto" w:fill="FFFFFF"/>
        </w:rPr>
        <w:t>medical big data; big data governance; capability maturity assessment</w:t>
      </w:r>
    </w:p>
    <w:p w14:paraId="2D26B9F8">
      <w:pPr>
        <w:autoSpaceDE/>
        <w:autoSpaceDN/>
        <w:rPr>
          <w:rFonts w:cs="Times New Roman"/>
          <w:color w:val="FF0000"/>
          <w:kern w:val="2"/>
          <w:szCs w:val="21"/>
          <w:lang w:eastAsia="zh-CN"/>
        </w:rPr>
      </w:pPr>
      <w:r>
        <w:rPr>
          <w:rFonts w:hint="eastAsia" w:cs="Times New Roman"/>
          <w:color w:val="FF0000"/>
          <w:kern w:val="2"/>
          <w:szCs w:val="21"/>
          <w:lang w:eastAsia="zh-CN"/>
        </w:rPr>
        <w:t>（英文摘要和关键词必须与中文完全对应）</w:t>
      </w:r>
    </w:p>
    <w:p w14:paraId="59B47A0B">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Times New Roman" w:hAnsi="Times New Roman" w:cs="Times New Roman"/>
          <w:sz w:val="21"/>
          <w:szCs w:val="21"/>
          <w:shd w:val="clear" w:color="auto" w:fill="FFFFFF"/>
          <w:lang w:eastAsia="zh-CN"/>
        </w:rPr>
      </w:pPr>
    </w:p>
    <w:sectPr>
      <w:footnotePr>
        <w:numFmt w:val="decimal"/>
      </w:footnotePr>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方正兰亭黑_GBK">
    <w:altName w:val="微软雅黑"/>
    <w:panose1 w:val="00000000000000000000"/>
    <w:charset w:val="86"/>
    <w:family w:val="auto"/>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Arial Unicode MS">
    <w:panose1 w:val="020B0604020202020204"/>
    <w:charset w:val="86"/>
    <w:family w:val="roman"/>
    <w:pitch w:val="default"/>
    <w:sig w:usb0="F7FFAEFF" w:usb1="F9DFFFFF" w:usb2="0000007F" w:usb3="00000000" w:csb0="203F01FF" w:csb1="DFFF0000"/>
  </w:font>
  <w:font w:name="楷体_GB2312">
    <w:panose1 w:val="02010609030101010101"/>
    <w:charset w:val="86"/>
    <w:family w:val="modern"/>
    <w:pitch w:val="default"/>
    <w:sig w:usb0="00000001" w:usb1="080E0000" w:usb2="00000000" w:usb3="00000000" w:csb0="00040000" w:csb1="00000000"/>
  </w:font>
  <w:font w:name="Cambria Math">
    <w:panose1 w:val="02040503050406030204"/>
    <w:charset w:val="00"/>
    <w:family w:val="auto"/>
    <w:pitch w:val="default"/>
    <w:sig w:usb0="E00006FF" w:usb1="420024FF" w:usb2="02000000"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CA1A362"/>
    <w:multiLevelType w:val="singleLevel"/>
    <w:tmpl w:val="CCA1A362"/>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AA41C9D"/>
    <w:rsid w:val="00196686"/>
    <w:rsid w:val="00671A5F"/>
    <w:rsid w:val="00A3295D"/>
    <w:rsid w:val="01444A6E"/>
    <w:rsid w:val="036A1510"/>
    <w:rsid w:val="04A24CDA"/>
    <w:rsid w:val="05990531"/>
    <w:rsid w:val="076B1CFB"/>
    <w:rsid w:val="08E458C1"/>
    <w:rsid w:val="08FA3336"/>
    <w:rsid w:val="09153CCC"/>
    <w:rsid w:val="0922463B"/>
    <w:rsid w:val="0A066C2C"/>
    <w:rsid w:val="0B301068"/>
    <w:rsid w:val="0BA31A63"/>
    <w:rsid w:val="0C3721AC"/>
    <w:rsid w:val="0C790A16"/>
    <w:rsid w:val="0CF530DC"/>
    <w:rsid w:val="0D51729D"/>
    <w:rsid w:val="0DA10224"/>
    <w:rsid w:val="0EF10D38"/>
    <w:rsid w:val="0F1D7D7F"/>
    <w:rsid w:val="0FFD54BA"/>
    <w:rsid w:val="103A2A1A"/>
    <w:rsid w:val="1193257A"/>
    <w:rsid w:val="12EB56CC"/>
    <w:rsid w:val="131B2827"/>
    <w:rsid w:val="13E23345"/>
    <w:rsid w:val="159D1C50"/>
    <w:rsid w:val="16B234A2"/>
    <w:rsid w:val="17090456"/>
    <w:rsid w:val="180F3786"/>
    <w:rsid w:val="18BC23B6"/>
    <w:rsid w:val="18ED6A14"/>
    <w:rsid w:val="19A433D2"/>
    <w:rsid w:val="1A057D8D"/>
    <w:rsid w:val="1A8769F4"/>
    <w:rsid w:val="1AB22CC1"/>
    <w:rsid w:val="1B23671D"/>
    <w:rsid w:val="1D465D1B"/>
    <w:rsid w:val="1DC13FCB"/>
    <w:rsid w:val="20120B0E"/>
    <w:rsid w:val="20803D20"/>
    <w:rsid w:val="20827A42"/>
    <w:rsid w:val="216655B5"/>
    <w:rsid w:val="23281D36"/>
    <w:rsid w:val="23A23259"/>
    <w:rsid w:val="23DA511C"/>
    <w:rsid w:val="24883A94"/>
    <w:rsid w:val="259A3A7F"/>
    <w:rsid w:val="25F27417"/>
    <w:rsid w:val="26B96187"/>
    <w:rsid w:val="271909D4"/>
    <w:rsid w:val="27221F7E"/>
    <w:rsid w:val="29F37C02"/>
    <w:rsid w:val="2A3D0E87"/>
    <w:rsid w:val="2B7153EE"/>
    <w:rsid w:val="2C4209CD"/>
    <w:rsid w:val="2F063F34"/>
    <w:rsid w:val="303625F7"/>
    <w:rsid w:val="310E5321"/>
    <w:rsid w:val="311979DC"/>
    <w:rsid w:val="31F369F1"/>
    <w:rsid w:val="31F95739"/>
    <w:rsid w:val="32B67367"/>
    <w:rsid w:val="32D91139"/>
    <w:rsid w:val="33010C9A"/>
    <w:rsid w:val="335334BF"/>
    <w:rsid w:val="336B6A5B"/>
    <w:rsid w:val="337E053C"/>
    <w:rsid w:val="35B91D00"/>
    <w:rsid w:val="36267B0D"/>
    <w:rsid w:val="3641098E"/>
    <w:rsid w:val="372C02AF"/>
    <w:rsid w:val="37906A90"/>
    <w:rsid w:val="37C60704"/>
    <w:rsid w:val="38163439"/>
    <w:rsid w:val="385B52F0"/>
    <w:rsid w:val="396F052B"/>
    <w:rsid w:val="39AF32B8"/>
    <w:rsid w:val="3A3376C4"/>
    <w:rsid w:val="3A545C73"/>
    <w:rsid w:val="3ABE1B66"/>
    <w:rsid w:val="3D5567B2"/>
    <w:rsid w:val="3DB76351"/>
    <w:rsid w:val="3DD11BB1"/>
    <w:rsid w:val="3E29379B"/>
    <w:rsid w:val="3E2B7513"/>
    <w:rsid w:val="3E7C38CA"/>
    <w:rsid w:val="3F294B9B"/>
    <w:rsid w:val="407F1BBA"/>
    <w:rsid w:val="418A1840"/>
    <w:rsid w:val="41AC2719"/>
    <w:rsid w:val="41FB544E"/>
    <w:rsid w:val="4272634E"/>
    <w:rsid w:val="431B1B3C"/>
    <w:rsid w:val="43320B1B"/>
    <w:rsid w:val="43BC29BB"/>
    <w:rsid w:val="44240C8C"/>
    <w:rsid w:val="45240818"/>
    <w:rsid w:val="460A156D"/>
    <w:rsid w:val="478B1022"/>
    <w:rsid w:val="47CC58C3"/>
    <w:rsid w:val="47D97FDF"/>
    <w:rsid w:val="47EA52EA"/>
    <w:rsid w:val="487344BE"/>
    <w:rsid w:val="48EF7673"/>
    <w:rsid w:val="4A4C2CEB"/>
    <w:rsid w:val="4A6F69D9"/>
    <w:rsid w:val="4ACD36E9"/>
    <w:rsid w:val="4B221C9D"/>
    <w:rsid w:val="4C2335FF"/>
    <w:rsid w:val="4C6267F5"/>
    <w:rsid w:val="4C805422"/>
    <w:rsid w:val="4CA706AC"/>
    <w:rsid w:val="4CDF1F7D"/>
    <w:rsid w:val="4D3C4924"/>
    <w:rsid w:val="4DB93B1A"/>
    <w:rsid w:val="4FC96B8B"/>
    <w:rsid w:val="4FF57980"/>
    <w:rsid w:val="51ED6B61"/>
    <w:rsid w:val="52C8312A"/>
    <w:rsid w:val="53080462"/>
    <w:rsid w:val="532B33DE"/>
    <w:rsid w:val="53316F22"/>
    <w:rsid w:val="534D4075"/>
    <w:rsid w:val="536524C3"/>
    <w:rsid w:val="543D36A4"/>
    <w:rsid w:val="54B03E76"/>
    <w:rsid w:val="56815ACA"/>
    <w:rsid w:val="5699669D"/>
    <w:rsid w:val="57FD5624"/>
    <w:rsid w:val="58366D88"/>
    <w:rsid w:val="59822285"/>
    <w:rsid w:val="5A313A74"/>
    <w:rsid w:val="5AF34ABD"/>
    <w:rsid w:val="5B212EF4"/>
    <w:rsid w:val="5B3A093D"/>
    <w:rsid w:val="5D093E2C"/>
    <w:rsid w:val="5D177188"/>
    <w:rsid w:val="5D2F50D4"/>
    <w:rsid w:val="5DC170F4"/>
    <w:rsid w:val="5DFF5C9E"/>
    <w:rsid w:val="5F5875E4"/>
    <w:rsid w:val="5FF1227A"/>
    <w:rsid w:val="5FFA229A"/>
    <w:rsid w:val="60BF5B6D"/>
    <w:rsid w:val="61047A23"/>
    <w:rsid w:val="6106379C"/>
    <w:rsid w:val="61994610"/>
    <w:rsid w:val="62DE08CA"/>
    <w:rsid w:val="632624E0"/>
    <w:rsid w:val="63416D0D"/>
    <w:rsid w:val="636C18B0"/>
    <w:rsid w:val="64760C38"/>
    <w:rsid w:val="649B4C85"/>
    <w:rsid w:val="660B536C"/>
    <w:rsid w:val="661C75BD"/>
    <w:rsid w:val="67544B35"/>
    <w:rsid w:val="67CE0D8B"/>
    <w:rsid w:val="68B81613"/>
    <w:rsid w:val="68F86855"/>
    <w:rsid w:val="699441C6"/>
    <w:rsid w:val="699E02E9"/>
    <w:rsid w:val="69CE6E20"/>
    <w:rsid w:val="69DE0C1C"/>
    <w:rsid w:val="6A6C606F"/>
    <w:rsid w:val="6AA87672"/>
    <w:rsid w:val="6AEA1A38"/>
    <w:rsid w:val="6D2D5603"/>
    <w:rsid w:val="6E021698"/>
    <w:rsid w:val="6F3E05A4"/>
    <w:rsid w:val="6F683873"/>
    <w:rsid w:val="70C16791"/>
    <w:rsid w:val="717730D2"/>
    <w:rsid w:val="71E80C9B"/>
    <w:rsid w:val="727A7B45"/>
    <w:rsid w:val="72AB7B7B"/>
    <w:rsid w:val="74746816"/>
    <w:rsid w:val="75232716"/>
    <w:rsid w:val="75A66EA3"/>
    <w:rsid w:val="75D54ADF"/>
    <w:rsid w:val="75F96FD3"/>
    <w:rsid w:val="766C59F7"/>
    <w:rsid w:val="76A96C4B"/>
    <w:rsid w:val="77147E3D"/>
    <w:rsid w:val="77364257"/>
    <w:rsid w:val="775766A7"/>
    <w:rsid w:val="78B61121"/>
    <w:rsid w:val="78C411DD"/>
    <w:rsid w:val="791D122B"/>
    <w:rsid w:val="79DF4732"/>
    <w:rsid w:val="79F36D8C"/>
    <w:rsid w:val="7A515234"/>
    <w:rsid w:val="7AA41C9D"/>
    <w:rsid w:val="7B705F89"/>
    <w:rsid w:val="7C815F74"/>
    <w:rsid w:val="7DBF0B02"/>
    <w:rsid w:val="7FAC50B6"/>
    <w:rsid w:val="7FE64A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annotation text"/>
    <w:basedOn w:val="1"/>
    <w:semiHidden/>
    <w:qFormat/>
    <w:uiPriority w:val="0"/>
    <w:pPr>
      <w:jc w:val="left"/>
    </w:p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footnote text"/>
    <w:basedOn w:val="1"/>
    <w:qFormat/>
    <w:uiPriority w:val="0"/>
    <w:pPr>
      <w:snapToGrid w:val="0"/>
      <w:jc w:val="left"/>
    </w:pPr>
    <w:rPr>
      <w:sz w:val="18"/>
    </w:rPr>
  </w:style>
  <w:style w:type="paragraph" w:styleId="5">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8">
    <w:name w:val="page number"/>
    <w:basedOn w:val="7"/>
    <w:qFormat/>
    <w:uiPriority w:val="0"/>
  </w:style>
  <w:style w:type="character" w:styleId="9">
    <w:name w:val="annotation reference"/>
    <w:semiHidden/>
    <w:qFormat/>
    <w:uiPriority w:val="0"/>
    <w:rPr>
      <w:sz w:val="21"/>
      <w:szCs w:val="21"/>
    </w:rPr>
  </w:style>
  <w:style w:type="character" w:styleId="10">
    <w:name w:val="footnote reference"/>
    <w:basedOn w:val="7"/>
    <w:qFormat/>
    <w:uiPriority w:val="0"/>
    <w:rPr>
      <w:vertAlign w:val="superscript"/>
    </w:rPr>
  </w:style>
  <w:style w:type="paragraph" w:customStyle="1" w:styleId="11">
    <w:name w:val="摘要"/>
    <w:basedOn w:val="1"/>
    <w:qFormat/>
    <w:uiPriority w:val="0"/>
    <w:pPr>
      <w:topLinePunct/>
      <w:autoSpaceDE w:val="0"/>
      <w:autoSpaceDN w:val="0"/>
      <w:adjustRightInd w:val="0"/>
      <w:spacing w:before="100" w:beforeLines="100" w:line="260" w:lineRule="exact"/>
      <w:contextualSpacing/>
      <w:textAlignment w:val="baseline"/>
    </w:pPr>
    <w:rPr>
      <w:rFonts w:eastAsia="楷体"/>
      <w:kern w:val="20"/>
      <w:sz w:val="18"/>
      <w:szCs w:val="20"/>
    </w:rPr>
  </w:style>
  <w:style w:type="paragraph" w:customStyle="1" w:styleId="12">
    <w:name w:val="标题1"/>
    <w:next w:val="1"/>
    <w:qFormat/>
    <w:uiPriority w:val="0"/>
    <w:pPr>
      <w:keepNext/>
      <w:topLinePunct/>
      <w:adjustRightInd w:val="0"/>
      <w:snapToGrid w:val="0"/>
      <w:spacing w:before="280" w:after="280" w:line="320" w:lineRule="exact"/>
      <w:jc w:val="center"/>
      <w:outlineLvl w:val="2"/>
    </w:pPr>
    <w:rPr>
      <w:rFonts w:ascii="黑体" w:hAnsi="Times New Roman" w:eastAsia="黑体" w:cs="Times New Roman"/>
      <w:sz w:val="28"/>
      <w:lang w:val="en-US" w:eastAsia="zh-CN" w:bidi="ar-SA"/>
    </w:rPr>
  </w:style>
  <w:style w:type="paragraph" w:customStyle="1" w:styleId="13">
    <w:name w:val="标题2"/>
    <w:basedOn w:val="1"/>
    <w:next w:val="1"/>
    <w:qFormat/>
    <w:uiPriority w:val="0"/>
    <w:pPr>
      <w:keepNext/>
      <w:widowControl/>
      <w:topLinePunct/>
      <w:autoSpaceDE w:val="0"/>
      <w:autoSpaceDN w:val="0"/>
      <w:adjustRightInd w:val="0"/>
      <w:ind w:firstLine="200" w:firstLineChars="200"/>
      <w:jc w:val="left"/>
      <w:textAlignment w:val="baseline"/>
      <w:outlineLvl w:val="3"/>
    </w:pPr>
    <w:rPr>
      <w:rFonts w:ascii="方正兰亭黑_GBK" w:hAnsi="Arial Unicode MS" w:eastAsia="方正兰亭黑_GBK"/>
      <w:kern w:val="20"/>
      <w:szCs w:val="21"/>
    </w:rPr>
  </w:style>
  <w:style w:type="paragraph" w:customStyle="1" w:styleId="14">
    <w:name w:val="标题3"/>
    <w:basedOn w:val="13"/>
    <w:next w:val="1"/>
    <w:qFormat/>
    <w:uiPriority w:val="0"/>
    <w:pPr>
      <w:outlineLvl w:val="4"/>
    </w:pPr>
    <w:rPr>
      <w:rFonts w:ascii="黑体" w:hAnsi="Arial" w:eastAsia="黑体"/>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4119</Words>
  <Characters>6093</Characters>
  <Lines>0</Lines>
  <Paragraphs>0</Paragraphs>
  <TotalTime>0</TotalTime>
  <ScaleCrop>false</ScaleCrop>
  <LinksUpToDate>false</LinksUpToDate>
  <CharactersWithSpaces>6517</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2025-12-18T02:17:00Z</dcterms:created>
  <dc:creator>zhym</dc:creator>
  <cp:lastModifiedBy>孙琳</cp:lastModifiedBy>
  <dcterms:modified xsi:type="dcterms:W3CDTF">2026-09-21T03:50:39Z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934E2F125233472DAB40B8A9FC8A269D_13</vt:lpwstr>
  </property>
  <property fmtid="{D5CDD505-2E9C-101B-9397-08002B2CF9AE}" pid="4" name="KSOTemplateDocerSaveRecord">
    <vt:lpwstr>eyJoZGlkIjoiMzRkYTE3ZjJiZmMxYTMwMGEzNjI3ZTgzMTJhOTM4YjUiLCJ1c2VySWQiOiIxNzA5MDY5NzczIn0=</vt:lpwstr>
  </property>
</Properties>
</file>